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b174713b649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H3064.1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18, after "in a" strike "loss of revenue to the state as" and insert "change to forecasted state revenue"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only make revenue neutral policy recommendations.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1376a76214b7f" /></Relationships>
</file>