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138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0B3E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0B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0B3E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0B3E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0B3E">
            <w:t>287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38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0B3E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0B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858</w:t>
          </w:r>
        </w:sdtContent>
      </w:sdt>
    </w:p>
    <w:p w:rsidR="00DF5D0E" w:rsidP="00605C39" w:rsidRDefault="003138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0B3E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0B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04/26/2019</w:t>
          </w:r>
        </w:p>
      </w:sdtContent>
    </w:sdt>
    <w:p w:rsidR="00260B3E" w:rsidP="00C8108C" w:rsidRDefault="00DE256E">
      <w:pPr>
        <w:pStyle w:val="Page"/>
      </w:pPr>
      <w:bookmarkStart w:name="StartOfAmendmentBody" w:id="1"/>
      <w:bookmarkEnd w:id="1"/>
      <w:permStart w:edGrp="everyone" w:id="1500020399"/>
      <w:r>
        <w:tab/>
      </w:r>
      <w:r w:rsidR="00260B3E">
        <w:t xml:space="preserve">On page </w:t>
      </w:r>
      <w:r w:rsidR="007E3B61">
        <w:t>5, line 4, after "(1)" strike "$39,735,000" and insert "$</w:t>
      </w:r>
      <w:r w:rsidR="006B387F">
        <w:t>42,678,000"</w:t>
      </w:r>
    </w:p>
    <w:p w:rsidR="007E3B61" w:rsidP="007E3B61" w:rsidRDefault="007E3B61">
      <w:pPr>
        <w:pStyle w:val="RCWSLText"/>
      </w:pPr>
    </w:p>
    <w:p w:rsidR="007E3B61" w:rsidP="007E3B61" w:rsidRDefault="007E3B61">
      <w:pPr>
        <w:pStyle w:val="RCWSLText"/>
      </w:pPr>
      <w:r>
        <w:tab/>
        <w:t>On page 5, line 6, after "and" strike "$99,377,000" and insert "$</w:t>
      </w:r>
      <w:r w:rsidR="006B387F">
        <w:t>102,977,000"</w:t>
      </w:r>
    </w:p>
    <w:p w:rsidR="007E3B61" w:rsidP="007E3B61" w:rsidRDefault="007E3B61">
      <w:pPr>
        <w:pStyle w:val="RCWSLText"/>
      </w:pPr>
    </w:p>
    <w:p w:rsidRPr="00260B3E" w:rsidR="00DF5D0E" w:rsidP="00C93206" w:rsidRDefault="007E3B61">
      <w:pPr>
        <w:pStyle w:val="RCWSLText"/>
      </w:pPr>
      <w:r>
        <w:tab/>
        <w:t xml:space="preserve">On page </w:t>
      </w:r>
      <w:r w:rsidR="00C93206">
        <w:t>20, line 5, after "</w:t>
      </w:r>
      <w:r w:rsidRPr="00C93206" w:rsidR="00C93206">
        <w:rPr>
          <w:u w:val="single"/>
        </w:rPr>
        <w:t>Washington,</w:t>
      </w:r>
      <w:r w:rsidR="00C93206">
        <w:t>" strike all material through "</w:t>
      </w:r>
      <w:r w:rsidRPr="00C93206" w:rsidR="00C93206">
        <w:rPr>
          <w:u w:val="single"/>
        </w:rPr>
        <w:t>factor</w:t>
      </w:r>
      <w:r w:rsidR="00C93206">
        <w:t>" on line 8 and insert "</w:t>
      </w:r>
      <w:r w:rsidRPr="00C93206" w:rsidR="00C93206">
        <w:rPr>
          <w:u w:val="single"/>
        </w:rPr>
        <w:t>is the lesser of the maximum college grant under (a) of this subsection, or the individual institution's tuition for fifteen quarter credit hours or the equivalent</w:t>
      </w:r>
      <w:r w:rsidR="00C93206">
        <w:t>"</w:t>
      </w:r>
    </w:p>
    <w:permEnd w:id="1500020399"/>
    <w:p w:rsidR="00ED2EEB" w:rsidP="00260B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87604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0B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60B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C93206" w:rsidP="00C93206" w:rsidRDefault="00C9320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Changes the maximum Washington College Grant for students attending private four-year nonprofit institutions to the lesser of either the grant for a student attending a four-year public institution or the private institution's tuition for 15 quarter credits or the equivalent rather than $9,739 for the 2019-20 academic year with an annual increase no more than the tuition growth factor. </w:t>
                </w:r>
              </w:p>
              <w:p w:rsidR="00C93206" w:rsidP="00C93206" w:rsidRDefault="00C9320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Increases appropriations to the Washington Student Achievement Council to account for the change in grant amounts for students attending private four-year nonprofit institutions. </w:t>
                </w:r>
              </w:p>
              <w:p w:rsidR="00C93206" w:rsidP="00C93206" w:rsidRDefault="00C93206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Pr="0096303F" w:rsidR="00C93206" w:rsidP="00C93206" w:rsidRDefault="00C93206">
                <w:pPr>
                  <w:pStyle w:val="Effect"/>
                  <w:suppressLineNumbers/>
                  <w:shd w:val="clear" w:color="auto" w:fill="auto"/>
                  <w:ind w:hanging="576"/>
                </w:pPr>
                <w:r w:rsidRPr="00DB343C">
                  <w:rPr>
                    <w:u w:val="single"/>
                  </w:rPr>
                  <w:t>FISCAL IMPACT</w:t>
                </w:r>
                <w:r>
                  <w:t>: Increases Workforce Education Investment Account by $</w:t>
                </w:r>
                <w:r w:rsidR="006B387F">
                  <w:t>6,543,000.</w:t>
                </w:r>
              </w:p>
              <w:p w:rsidRPr="007D1589" w:rsidR="001B4E53" w:rsidP="00260B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8760459"/>
    </w:tbl>
    <w:p w:rsidR="00DF5D0E" w:rsidP="00260B3E" w:rsidRDefault="00DF5D0E">
      <w:pPr>
        <w:pStyle w:val="BillEnd"/>
        <w:suppressLineNumbers/>
      </w:pPr>
    </w:p>
    <w:p w:rsidR="00DF5D0E" w:rsidP="00260B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0B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3E" w:rsidRDefault="00260B3E" w:rsidP="00DF5D0E">
      <w:r>
        <w:separator/>
      </w:r>
    </w:p>
  </w:endnote>
  <w:endnote w:type="continuationSeparator" w:id="0">
    <w:p w:rsidR="00260B3E" w:rsidRDefault="00260B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FF" w:rsidRDefault="00034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348FF">
    <w:pPr>
      <w:pStyle w:val="AmendDraftFooter"/>
    </w:pPr>
    <w:fldSimple w:instr=" TITLE   \* MERGEFORMAT ">
      <w:r w:rsidR="00260B3E">
        <w:t>2158-S2 AMH VANW MULV 287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348FF">
    <w:pPr>
      <w:pStyle w:val="AmendDraftFooter"/>
    </w:pPr>
    <w:fldSimple w:instr=" TITLE   \* MERGEFORMAT ">
      <w:r>
        <w:t>2158-S2 AMH VANW MULV 287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3E" w:rsidRDefault="00260B3E" w:rsidP="00DF5D0E">
      <w:r>
        <w:separator/>
      </w:r>
    </w:p>
  </w:footnote>
  <w:footnote w:type="continuationSeparator" w:id="0">
    <w:p w:rsidR="00260B3E" w:rsidRDefault="00260B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FF" w:rsidRDefault="00034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176386"/>
    <w:multiLevelType w:val="hybridMultilevel"/>
    <w:tmpl w:val="9630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348F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0B3E"/>
    <w:rsid w:val="00265296"/>
    <w:rsid w:val="00281CBD"/>
    <w:rsid w:val="00313867"/>
    <w:rsid w:val="00316CD9"/>
    <w:rsid w:val="003E2FC6"/>
    <w:rsid w:val="00492DDC"/>
    <w:rsid w:val="004C6615"/>
    <w:rsid w:val="00523C5A"/>
    <w:rsid w:val="005E69C3"/>
    <w:rsid w:val="00605C39"/>
    <w:rsid w:val="006841E6"/>
    <w:rsid w:val="006B387F"/>
    <w:rsid w:val="006F7027"/>
    <w:rsid w:val="007049E4"/>
    <w:rsid w:val="0072335D"/>
    <w:rsid w:val="0072541D"/>
    <w:rsid w:val="00757317"/>
    <w:rsid w:val="007769AF"/>
    <w:rsid w:val="007D1589"/>
    <w:rsid w:val="007D35D4"/>
    <w:rsid w:val="007E3B6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3206"/>
    <w:rsid w:val="00D40447"/>
    <w:rsid w:val="00D659AC"/>
    <w:rsid w:val="00DA47F3"/>
    <w:rsid w:val="00DB343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745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VANW</SponsorAcronym>
  <DrafterAcronym>MULV</DrafterAcronym>
  <DraftNumber>287</DraftNumber>
  <ReferenceNumber>2SHB 2158</ReferenceNumber>
  <Floor>H AMD</Floor>
  <AmendmentNumber> 858</AmendmentNumber>
  <Sponsors>By Representative Van Werven</Sponsors>
  <FloorAction>NOT 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91</TotalTime>
  <Pages>1</Pages>
  <Words>186</Words>
  <Characters>1040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2158-S2 AMH VANW MULV 287</vt:lpstr>
    </vt:vector>
  </TitlesOfParts>
  <Company>Washington State Legislature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VANW MULV 287</dc:title>
  <dc:creator>Megan Mulvihill</dc:creator>
  <cp:lastModifiedBy>Mulvihill, Megan</cp:lastModifiedBy>
  <cp:revision>4</cp:revision>
  <dcterms:created xsi:type="dcterms:W3CDTF">2019-04-26T16:35:00Z</dcterms:created>
  <dcterms:modified xsi:type="dcterms:W3CDTF">2019-04-26T23:34:00Z</dcterms:modified>
</cp:coreProperties>
</file>