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e1bb6f6eb4b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2314-S2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LOVI</w:t>
        </w:r>
      </w:r>
      <w:r>
        <w:rPr>
          <w:b/>
        </w:rPr>
        <w:t xml:space="preserve"> </w:t>
        <w:r>
          <w:rPr/>
          <w:t xml:space="preserve">H4865.1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2314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Lovick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"department." insert "The examination must be performed by an agency certified by the department of health to provide substance use disorder services."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examinations of offenders who are being considered for a residential treatment-based impaired driving Drug Offender Sentencing Alternative to be performed by an agency certified by the Department of Health to provide substance use disorder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66c9bd7324ca8" /></Relationships>
</file>