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3076679d844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2396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H4986.1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2396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This chapter does not impose a duty on service providers of online platforms including, but not limited to, web hosting and internet service providers."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35,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requirement for online platforms to enable a user to report a suspected bot communication that violates bot disclosure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corresponding online platform requirements related to investigating and responding to a user report of a suspected bot communication that violates bot disclosure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Provides that the requirements in the chapter do not impose a duty on service providers of online platforms, including web hosting and internet service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Removes provisions related to the enforcement of a commercial bot disclosure violation under the Consumer Protection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8f9890ca4a70" /></Relationships>
</file>