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01D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1F74">
            <w:t>2455-S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1F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1F74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1F74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1F74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1D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1F74">
            <w:rPr>
              <w:b/>
              <w:u w:val="single"/>
            </w:rPr>
            <w:t>SHB 2455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1F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1148</w:t>
          </w:r>
        </w:sdtContent>
      </w:sdt>
    </w:p>
    <w:p w:rsidR="00DF5D0E" w:rsidP="00605C39" w:rsidRDefault="00F01D4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1F74">
            <w:rPr>
              <w:sz w:val="22"/>
            </w:rPr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1F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02/13/2020</w:t>
          </w:r>
        </w:p>
      </w:sdtContent>
    </w:sdt>
    <w:p w:rsidR="00391F74" w:rsidP="00C8108C" w:rsidRDefault="00DE256E">
      <w:pPr>
        <w:pStyle w:val="Page"/>
      </w:pPr>
      <w:bookmarkStart w:name="StartOfAmendmentBody" w:id="1"/>
      <w:bookmarkEnd w:id="1"/>
      <w:permStart w:edGrp="everyone" w:id="101790863"/>
      <w:r>
        <w:tab/>
      </w:r>
      <w:r w:rsidR="00391F74">
        <w:t xml:space="preserve">On page </w:t>
      </w:r>
      <w:r w:rsidR="005A3497">
        <w:t>4, after line 6, insert the following:</w:t>
      </w:r>
    </w:p>
    <w:p w:rsidR="005A3497" w:rsidP="005A3497" w:rsidRDefault="005A3497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  <w:bCs/>
        </w:rPr>
        <w:t>Sec. 4.</w:t>
      </w:r>
      <w:r>
        <w:t xml:space="preserve">  Section 1 of this act takes effect September 1, 2020."</w:t>
      </w:r>
    </w:p>
    <w:p w:rsidR="005A3497" w:rsidP="005A3497" w:rsidRDefault="005A3497">
      <w:pPr>
        <w:pStyle w:val="RCWSLText"/>
      </w:pPr>
    </w:p>
    <w:p w:rsidRPr="00391F74" w:rsidR="00DF5D0E" w:rsidP="005A3497" w:rsidRDefault="005A3497">
      <w:pPr>
        <w:pStyle w:val="RCWSLText"/>
      </w:pPr>
      <w:r>
        <w:tab/>
        <w:t>Correct the title.</w:t>
      </w:r>
    </w:p>
    <w:permEnd w:id="101790863"/>
    <w:p w:rsidR="00ED2EEB" w:rsidP="00391F7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50704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1F7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A34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A3497">
                  <w:t>Adds an effective date of September 1, 2020 for provisions related to Working Connections Child Care for student parents.</w:t>
                </w:r>
              </w:p>
            </w:tc>
          </w:tr>
        </w:sdtContent>
      </w:sdt>
      <w:permEnd w:id="585070413"/>
    </w:tbl>
    <w:p w:rsidR="00DF5D0E" w:rsidP="00391F74" w:rsidRDefault="00DF5D0E">
      <w:pPr>
        <w:pStyle w:val="BillEnd"/>
        <w:suppressLineNumbers/>
      </w:pPr>
    </w:p>
    <w:p w:rsidR="00DF5D0E" w:rsidP="00391F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1F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74" w:rsidRDefault="00391F74" w:rsidP="00DF5D0E">
      <w:r>
        <w:separator/>
      </w:r>
    </w:p>
  </w:endnote>
  <w:endnote w:type="continuationSeparator" w:id="0">
    <w:p w:rsidR="00391F74" w:rsidRDefault="00391F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99" w:rsidRDefault="008A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01D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91F74">
      <w:t>2455-S AMH SENN EYCH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01D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0C99">
      <w:t>2455-S AMH SENN EYCH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74" w:rsidRDefault="00391F74" w:rsidP="00DF5D0E">
      <w:r>
        <w:separator/>
      </w:r>
    </w:p>
  </w:footnote>
  <w:footnote w:type="continuationSeparator" w:id="0">
    <w:p w:rsidR="00391F74" w:rsidRDefault="00391F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99" w:rsidRDefault="008A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1F74"/>
    <w:rsid w:val="003E2FC6"/>
    <w:rsid w:val="00492DDC"/>
    <w:rsid w:val="004C6615"/>
    <w:rsid w:val="00523C5A"/>
    <w:rsid w:val="005A349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C9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6A1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D4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1EB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2455-S</BillDocName>
  <AmendType>AMH</AmendType>
  <SponsorAcronym>SENN</SponsorAcronym>
  <DrafterAcronym>EYCH</DrafterAcronym>
  <DraftNumber>206</DraftNumber>
  <ReferenceNumber>SHB 2455</ReferenceNumber>
  <Floor>H AMD</Floor>
  <AmendmentNumber> 1148</AmendmentNumber>
  <Sponsors>By Representative Senn</Sponsors>
  <FloorAction>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340</Characters>
  <Application>Microsoft Office Word</Application>
  <DocSecurity>8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2455-S AMH SENN EYCH 206</vt:lpstr>
    </vt:vector>
  </TitlesOfParts>
  <Company>Washington State Legislature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2455-S AMH SENN EYCH 206</dc:title>
  <dc:creator>Dawn Eychaner</dc:creator>
  <cp:lastModifiedBy>Eychaner, Dawn</cp:lastModifiedBy>
  <cp:revision>5</cp:revision>
  <dcterms:created xsi:type="dcterms:W3CDTF">2020-02-12T21:27:00Z</dcterms:created>
  <dcterms:modified xsi:type="dcterms:W3CDTF">2020-02-12T21:29:00Z</dcterms:modified>
</cp:coreProperties>
</file>