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b2769f8d548cc" /></Relationships>
</file>

<file path=word/document.xml><?xml version="1.0" encoding="utf-8"?>
<w:document xmlns:w="http://schemas.openxmlformats.org/wordprocessingml/2006/main">
  <w:body>
    <w:p>
      <w:r>
        <w:rPr>
          <w:b/>
        </w:rPr>
        <w:r>
          <w:rPr/>
          <w:t xml:space="preserve">2531-S</w:t>
        </w:r>
      </w:r>
      <w:r>
        <w:rPr>
          <w:b/>
        </w:rPr>
        <w:t xml:space="preserve"> </w:t>
        <w:t xml:space="preserve">AMH</w:t>
      </w:r>
      <w:r>
        <w:rPr>
          <w:b/>
        </w:rPr>
        <w:t xml:space="preserve"> </w:t>
        <w:r>
          <w:rPr/>
          <w:t xml:space="preserve">CALD</w:t>
        </w:r>
      </w:r>
      <w:r>
        <w:rPr>
          <w:b/>
        </w:rPr>
        <w:t xml:space="preserve"> </w:t>
        <w:r>
          <w:rPr/>
          <w:t xml:space="preserve">H4902.1</w:t>
        </w:r>
      </w:r>
      <w:r>
        <w:rPr>
          <w:b/>
        </w:rPr>
        <w:t xml:space="preserve"> - NOT FOR FLOOR USE</w:t>
      </w:r>
    </w:p>
    <w:p>
      <w:pPr>
        <w:ind w:left="0" w:right="0" w:firstLine="576"/>
      </w:pPr>
    </w:p>
    <w:p>
      <w:pPr>
        <w:spacing w:before="480" w:after="0" w:line="408" w:lineRule="exact"/>
      </w:pPr>
      <w:r>
        <w:rPr>
          <w:b/>
          <w:u w:val="single"/>
        </w:rPr>
        <w:t xml:space="preserve">SHB 2531</w:t>
      </w:r>
      <w:r>
        <w:t xml:space="preserve"> -</w:t>
      </w:r>
      <w:r>
        <w:t xml:space="preserve"> </w:t>
        <w:t xml:space="preserve">H AMD</w:t>
      </w:r>
      <w:r>
        <w:t xml:space="preserve"> </w:t>
      </w:r>
      <w:r>
        <w:rPr>
          <w:b/>
        </w:rPr>
        <w:t xml:space="preserve">1270</w:t>
      </w:r>
    </w:p>
    <w:p>
      <w:pPr>
        <w:spacing w:before="0" w:after="0" w:line="408" w:lineRule="exact"/>
        <w:ind w:left="0" w:right="0" w:firstLine="576"/>
        <w:jc w:val="left"/>
      </w:pPr>
      <w:r>
        <w:rPr/>
        <w:t xml:space="preserve">By Representative Caldier</w:t>
      </w:r>
    </w:p>
    <w:p>
      <w:pPr>
        <w:jc w:val="right"/>
      </w:pPr>
    </w:p>
    <w:p>
      <w:pPr>
        <w:spacing w:before="0" w:after="0" w:line="408" w:lineRule="exact"/>
        <w:ind w:left="0" w:right="0" w:firstLine="576"/>
        <w:jc w:val="left"/>
      </w:pPr>
      <w:r>
        <w:rPr/>
        <w:t xml:space="preserve">On page 2, beginning on line 25, after "complaints and" strike all material through "section" on line 27 and insert "take disciplinary action against an individual licensed under this chapter for action related to the practice of dentistry or the coordination of dental services in violation of this section. Allegations of the unlicensed practice of dentistry or the unlicensed coordination of dental services in violation of this section will be referred to the secretary for investigation and pursuit of cease and desist orders"</w:t>
      </w:r>
    </w:p>
    <w:p>
      <w:pPr>
        <w:spacing w:before="0" w:after="0" w:line="408" w:lineRule="exact"/>
        <w:ind w:left="0" w:right="0" w:firstLine="576"/>
        <w:jc w:val="left"/>
      </w:pPr>
      <w:r>
        <w:rPr>
          <w:u w:val="single"/>
        </w:rPr>
        <w:t xml:space="preserve">EFFECT:</w:t>
      </w:r>
      <w:r>
        <w:rPr/>
        <w:t xml:space="preserve"> Authorizes the Dental Quality Assurance Commission to take disciplinary action, rather than issue cease and desist orders, against licensed dentists for actions related to the practice of dentistry or the coordination of dental services in violation of requirements related to examinations, follow-up care, contact information, and liability agreements.</w:t>
      </w:r>
    </w:p>
    <w:p>
      <w:pPr>
        <w:spacing w:before="0" w:after="0" w:line="408" w:lineRule="exact"/>
        <w:ind w:left="0" w:right="0" w:firstLine="576"/>
        <w:jc w:val="left"/>
      </w:pPr>
      <w:r>
        <w:rPr/>
        <w:t xml:space="preserve">Requires that allegations of unlicensed practice of dentistry or unlicensed coordination of dental services in violation of requirements related to examinations, follow-up care, contact information, and liability agreements be referred to the Secretary of the Department of Health for investigation and pursuit of cease and desist orders.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f72485bc984c96" /></Relationships>
</file>