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2e978f09448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H4908.1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"sources." insert "Electrification options and program schedules identified under this subsection may not prohibit or otherwise interfere with a customer's ability to choose alternative, nonelectric cooking or grilling equipment."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"sources." insert "Electrification options and program schedules identified under this subsection may not prohibit or otherwise interfere with a customer's ability to choose alternative, nonelectric cooking or grilling equipment."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that electrification options and program schedules identified in a beneficial electrification plan may not prohibit or otherwise interfere with a customer's ability to choose alternative, nonelectric cooking or grilling equipment.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89f454a434cd5" /></Relationships>
</file>