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6c30143fe644e7" /></Relationships>
</file>

<file path=word/document.xml><?xml version="1.0" encoding="utf-8"?>
<w:document xmlns:w="http://schemas.openxmlformats.org/wordprocessingml/2006/main">
  <w:body>
    <w:p>
      <w:r>
        <w:rPr>
          <w:b/>
        </w:rPr>
        <w:r>
          <w:rPr/>
          <w:t xml:space="preserve">2638-S</w:t>
        </w:r>
      </w:r>
      <w:r>
        <w:rPr>
          <w:b/>
        </w:rPr>
        <w:t xml:space="preserve"> </w:t>
        <w:t xml:space="preserve">AMH</w:t>
      </w:r>
      <w:r>
        <w:rPr>
          <w:b/>
        </w:rPr>
        <w:t xml:space="preserve"> </w:t>
        <w:r>
          <w:rPr/>
          <w:t xml:space="preserve">CORR</w:t>
        </w:r>
      </w:r>
      <w:r>
        <w:rPr>
          <w:b/>
        </w:rPr>
        <w:t xml:space="preserve"> </w:t>
        <w:r>
          <w:rPr/>
          <w:t xml:space="preserve">H4888.1</w:t>
        </w:r>
      </w:r>
      <w:r>
        <w:rPr>
          <w:b/>
        </w:rPr>
        <w:t xml:space="preserve"> - NOT FOR FLOOR USE</w:t>
      </w:r>
    </w:p>
    <w:p>
      <w:pPr>
        <w:ind w:left="0" w:right="0" w:firstLine="576"/>
      </w:pPr>
    </w:p>
    <w:p>
      <w:pPr>
        <w:spacing w:before="480" w:after="0" w:line="408" w:lineRule="exact"/>
      </w:pPr>
      <w:r>
        <w:rPr>
          <w:b/>
          <w:u w:val="single"/>
        </w:rPr>
        <w:t xml:space="preserve">SHB 2638</w:t>
      </w:r>
      <w:r>
        <w:t xml:space="preserve"> -</w:t>
      </w:r>
      <w:r>
        <w:t xml:space="preserve"> </w:t>
        <w:t xml:space="preserve">H AMD</w:t>
      </w:r>
      <w:r>
        <w:t xml:space="preserve"> </w:t>
      </w:r>
      <w:r>
        <w:rPr>
          <w:b/>
        </w:rPr>
        <w:t xml:space="preserve">1226</w:t>
      </w:r>
    </w:p>
    <w:p>
      <w:pPr>
        <w:spacing w:before="0" w:after="0" w:line="408" w:lineRule="exact"/>
        <w:ind w:left="0" w:right="0" w:firstLine="576"/>
        <w:jc w:val="left"/>
      </w:pPr>
      <w:r>
        <w:rPr/>
        <w:t xml:space="preserve">By Representative Corry</w:t>
      </w:r>
    </w:p>
    <w:p>
      <w:pPr>
        <w:jc w:val="right"/>
      </w:pPr>
      <w:r>
        <w:rPr>
          <w:b/>
        </w:rPr>
        <w:t xml:space="preserve">NOT ADOPTED 02/13/2020</w:t>
      </w:r>
    </w:p>
    <w:p>
      <w:pPr>
        <w:spacing w:before="0" w:after="0" w:line="408" w:lineRule="exact"/>
        <w:ind w:left="0" w:right="0" w:firstLine="576"/>
        <w:jc w:val="left"/>
      </w:pPr>
      <w:r>
        <w:rPr/>
        <w:t xml:space="preserve">On page 2, line 1, after "(1)" strike "Upon" and insert "Subject to subsection (3) of this section, upon"</w:t>
      </w:r>
    </w:p>
    <w:p>
      <w:pPr>
        <w:spacing w:before="0" w:after="0" w:line="408" w:lineRule="exact"/>
        <w:ind w:left="0" w:right="0" w:firstLine="576"/>
        <w:jc w:val="left"/>
      </w:pPr>
      <w:r>
        <w:rPr/>
        <w:t xml:space="preserve">On page 2, after line 17, insert the following:</w:t>
      </w:r>
    </w:p>
    <w:p>
      <w:pPr>
        <w:spacing w:before="0" w:after="0" w:line="408" w:lineRule="exact"/>
        <w:ind w:left="0" w:right="0" w:firstLine="576"/>
        <w:jc w:val="left"/>
      </w:pPr>
      <w:r>
        <w:rPr/>
        <w:t xml:space="preserve">"(3) A tribe's class III gaming compact may not be amended pursuant to this section and RCW 9.46.360 to authorize the tribe to conduct and operate sports wagering unless the tribe agrees in the compact amendment to:</w:t>
      </w:r>
    </w:p>
    <w:p>
      <w:pPr>
        <w:spacing w:before="0" w:after="0" w:line="408" w:lineRule="exact"/>
        <w:ind w:left="0" w:right="0" w:firstLine="576"/>
        <w:jc w:val="left"/>
      </w:pPr>
      <w:r>
        <w:rPr/>
        <w:t xml:space="preserve">(a) Join a statewide self-exclusion program for persons with a gambling problem or gambling disorder through which persons may self-exclude themselves from gambling at the tribal casino, at all businesses licensed to conduct house-banked social card games, and at other participating tribal casinos; and</w:t>
      </w:r>
    </w:p>
    <w:p>
      <w:pPr>
        <w:spacing w:before="0" w:after="0" w:line="408" w:lineRule="exact"/>
        <w:ind w:left="0" w:right="0" w:firstLine="576"/>
        <w:jc w:val="left"/>
      </w:pPr>
      <w:r>
        <w:rPr/>
        <w:t xml:space="preserve">(b) Provide a one-time payment of five hundred thousand dollars, derived from operating and conducting authorized sports wagering, to the state to be used solely for establishing and developing the statewide self-exclusion program."</w:t>
      </w:r>
    </w:p>
    <w:p>
      <w:pPr>
        <w:spacing w:before="0" w:after="0" w:line="408" w:lineRule="exact"/>
        <w:ind w:left="0" w:right="0" w:firstLine="576"/>
        <w:jc w:val="left"/>
      </w:pPr>
      <w:r>
        <w:rPr>
          <w:u w:val="single"/>
        </w:rPr>
        <w:t xml:space="preserve">EFFECT:</w:t>
      </w:r>
      <w:r>
        <w:rPr/>
        <w:t xml:space="preserve"> Prohibits the amendment of a tribal-state gaming compact to authorize a tribe to conduct and operate sports wagering unless the tribe agrees in the compact amendment to join a statewide self-exclusion program for persons with gambling problems or gambling disorders and to provide $500,000, derived from sports wagering, to the state to be used for establishing and developing the statewide self-exclusion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0d937b24f44bc7" /></Relationships>
</file>