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a50d32cfa49b0" /></Relationships>
</file>

<file path=word/document.xml><?xml version="1.0" encoding="utf-8"?>
<w:document xmlns:w="http://schemas.openxmlformats.org/wordprocessingml/2006/main">
  <w:body>
    <w:p>
      <w:r>
        <w:rPr>
          <w:b/>
        </w:rPr>
        <w:r>
          <w:rPr/>
          <w:t xml:space="preserve">2957-S</w:t>
        </w:r>
      </w:r>
      <w:r>
        <w:rPr>
          <w:b/>
        </w:rPr>
        <w:t xml:space="preserve"> </w:t>
        <w:t xml:space="preserve">AMH</w:t>
      </w:r>
      <w:r>
        <w:rPr>
          <w:b/>
        </w:rPr>
        <w:t xml:space="preserve"> </w:t>
        <w:r>
          <w:rPr/>
          <w:t xml:space="preserve">WALJ</w:t>
        </w:r>
      </w:r>
      <w:r>
        <w:rPr>
          <w:b/>
        </w:rPr>
        <w:t xml:space="preserve"> </w:t>
        <w:r>
          <w:rPr/>
          <w:t xml:space="preserve">H5371.1</w:t>
        </w:r>
      </w:r>
      <w:r>
        <w:rPr>
          <w:b/>
        </w:rPr>
        <w:t xml:space="preserve"> - NOT FOR FLOOR USE</w:t>
      </w:r>
    </w:p>
    <w:p>
      <w:pPr>
        <w:ind w:left="0" w:right="0" w:firstLine="576"/>
      </w:pPr>
    </w:p>
    <w:p>
      <w:pPr>
        <w:spacing w:before="480" w:after="0" w:line="408" w:lineRule="exact"/>
      </w:pPr>
      <w:r>
        <w:rPr>
          <w:b/>
          <w:u w:val="single"/>
        </w:rPr>
        <w:t xml:space="preserve">SHB 2957</w:t>
      </w:r>
      <w:r>
        <w:t xml:space="preserve"> -</w:t>
      </w:r>
      <w:r>
        <w:t xml:space="preserve"> </w:t>
        <w:t xml:space="preserve">H AMD</w:t>
      </w:r>
      <w:r>
        <w:t xml:space="preserve"> </w:t>
      </w:r>
      <w:r>
        <w:rPr>
          <w:b/>
        </w:rPr>
        <w:t xml:space="preserve">2108</w:t>
      </w:r>
    </w:p>
    <w:p>
      <w:pPr>
        <w:spacing w:before="0" w:after="0" w:line="408" w:lineRule="exact"/>
        <w:ind w:left="0" w:right="0" w:firstLine="576"/>
        <w:jc w:val="left"/>
      </w:pPr>
      <w:r>
        <w:rPr/>
        <w:t xml:space="preserve">By Representative Walsh</w:t>
      </w:r>
    </w:p>
    <w:p>
      <w:pPr>
        <w:jc w:val="right"/>
      </w:pPr>
    </w:p>
    <w:p>
      <w:pPr>
        <w:spacing w:before="0" w:after="0" w:line="408" w:lineRule="exact"/>
        <w:ind w:left="0" w:right="0" w:firstLine="576"/>
        <w:jc w:val="left"/>
      </w:pPr>
      <w:r>
        <w:rPr/>
        <w:t xml:space="preserve">On page 15, after line 25, insert the following:</w:t>
      </w:r>
    </w:p>
    <w:p>
      <w:pPr>
        <w:spacing w:before="0" w:after="0" w:line="408" w:lineRule="exact"/>
        <w:ind w:left="0" w:right="0" w:firstLine="576"/>
        <w:jc w:val="left"/>
      </w:pPr>
      <w:r>
        <w:rPr/>
        <w:t xml:space="preserve">"(4) In exercising authority related to the reduction of direct and indirect emissions of greenhouse gas emissions, the department must exempt any emitter that demonstrates that its compliance with requirements or standards adopted by the department would contribute to a net increase in greenhouse gas emissions outside of Washington."</w:t>
      </w:r>
    </w:p>
    <w:p>
      <w:pPr>
        <w:spacing w:before="0" w:after="0" w:line="408" w:lineRule="exact"/>
        <w:ind w:left="0" w:right="0" w:firstLine="576"/>
        <w:jc w:val="left"/>
      </w:pPr>
      <w:r>
        <w:rPr>
          <w:u w:val="single"/>
        </w:rPr>
        <w:t xml:space="preserve">EFFECT:</w:t>
      </w:r>
      <w:r>
        <w:rPr/>
        <w:t xml:space="preserve"> Requires Department of Ecology greenhouse gas emission reduction rules to exempt any emitter that demonstrates that compliance would contribute to a net increase in greenhouse gas emissions outside of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739b7cacd54b46" /></Relationships>
</file>