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3f99e5e4754d41" /></Relationships>
</file>

<file path=word/document.xml><?xml version="1.0" encoding="utf-8"?>
<w:document xmlns:w="http://schemas.openxmlformats.org/wordprocessingml/2006/main">
  <w:body>
    <w:p>
      <w:r>
        <w:rPr>
          <w:b/>
        </w:rPr>
        <w:r>
          <w:rPr/>
          <w:t xml:space="preserve">5260</w:t>
        </w:r>
      </w:r>
      <w:r>
        <w:rPr>
          <w:b/>
        </w:rPr>
        <w:t xml:space="preserve"> </w:t>
        <w:t xml:space="preserve">AMH</w:t>
      </w:r>
      <w:r>
        <w:rPr>
          <w:b/>
        </w:rPr>
        <w:t xml:space="preserve"> </w:t>
        <w:r>
          <w:rPr/>
          <w:t xml:space="preserve">KRAF</w:t>
        </w:r>
      </w:r>
      <w:r>
        <w:rPr>
          <w:b/>
        </w:rPr>
        <w:t xml:space="preserve"> </w:t>
        <w:r>
          <w:rPr/>
          <w:t xml:space="preserve">H2953.1</w:t>
        </w:r>
      </w:r>
      <w:r>
        <w:rPr>
          <w:b/>
        </w:rPr>
        <w:t xml:space="preserve"> - NOT FOR FLOOR USE</w:t>
      </w:r>
    </w:p>
    <w:p>
      <w:pPr>
        <w:ind w:left="0" w:right="0" w:firstLine="576"/>
      </w:pPr>
    </w:p>
    <w:p>
      <w:pPr>
        <w:spacing w:before="480" w:after="0" w:line="408" w:lineRule="exact"/>
      </w:pPr>
      <w:r>
        <w:rPr>
          <w:b/>
          <w:u w:val="single"/>
        </w:rPr>
        <w:t xml:space="preserve">SB 5260</w:t>
      </w:r>
      <w:r>
        <w:t xml:space="preserve"> -</w:t>
      </w:r>
      <w:r>
        <w:t xml:space="preserve"> </w:t>
        <w:t xml:space="preserve">H AMD TO HOUS COMM AMD (H-2378.1/19)</w:t>
      </w:r>
      <w:r>
        <w:t xml:space="preserve"> </w:t>
      </w:r>
      <w:r>
        <w:rPr>
          <w:b/>
        </w:rPr>
        <w:t xml:space="preserve">740</w:t>
      </w:r>
    </w:p>
    <w:p>
      <w:pPr>
        <w:spacing w:before="0" w:after="0" w:line="408" w:lineRule="exact"/>
        <w:ind w:left="0" w:right="0" w:firstLine="576"/>
        <w:jc w:val="left"/>
      </w:pPr>
      <w:r>
        <w:rPr/>
        <w:t xml:space="preserve">By Representative Kraft</w:t>
      </w:r>
    </w:p>
    <w:p>
      <w:pPr>
        <w:jc w:val="right"/>
      </w:pPr>
      <w:r>
        <w:rPr>
          <w:b/>
        </w:rPr>
        <w:t xml:space="preserve">WITHDRAWN 04/17/2019</w:t>
      </w:r>
    </w:p>
    <w:p>
      <w:pPr>
        <w:spacing w:before="0" w:after="0" w:line="408" w:lineRule="exact"/>
        <w:ind w:left="0" w:right="0" w:firstLine="576"/>
        <w:jc w:val="left"/>
      </w:pPr>
      <w:r>
        <w:rPr/>
        <w:t xml:space="preserve">On page 2, beginning on line 34, after "in" strike all material through "by" on line 35 and insert "</w:t>
      </w:r>
      <w:r>
        <w:t>((</w:t>
      </w:r>
      <w:r>
        <w:rPr>
          <w:strike/>
        </w:rPr>
        <w:t xml:space="preserve">any or all of</w:t>
      </w:r>
      <w:r>
        <w:t>))</w:t>
      </w:r>
      <w:r>
        <w:rPr/>
        <w:t xml:space="preserve"> the following areas </w:t>
      </w:r>
      <w:r>
        <w:t>((</w:t>
      </w:r>
      <w:r>
        <w:rPr>
          <w:strike/>
        </w:rPr>
        <w:t xml:space="preserve">as further specified and limited by</w:t>
      </w:r>
      <w:r>
        <w:t>))</w:t>
      </w:r>
      <w:r>
        <w:rPr/>
        <w:t xml:space="preserve"> </w:t>
      </w:r>
      <w:r>
        <w:rPr>
          <w:u w:val="single"/>
        </w:rPr>
        <w:t xml:space="preserve">of</w:t>
      </w:r>
      <w:r>
        <w:rPr/>
        <w:t xml:space="preserve">"</w:t>
      </w:r>
    </w:p>
    <w:p>
      <w:pPr>
        <w:spacing w:before="0" w:after="0" w:line="408" w:lineRule="exact"/>
        <w:ind w:left="0" w:right="0" w:firstLine="576"/>
        <w:jc w:val="left"/>
      </w:pPr>
      <w:r>
        <w:rPr/>
        <w:t xml:space="preserve">On page 3, line 17, after "</w:t>
      </w:r>
      <w:r>
        <w:rPr>
          <w:u w:val="single"/>
        </w:rPr>
        <w:t xml:space="preserve">state,</w:t>
      </w:r>
      <w:r>
        <w:rPr/>
        <w:t xml:space="preserve">" strike "</w:t>
      </w:r>
      <w:r>
        <w:rPr>
          <w:u w:val="single"/>
        </w:rPr>
        <w:t xml:space="preserve">or</w:t>
      </w:r>
      <w:r>
        <w:rPr/>
        <w:t xml:space="preserve">"</w:t>
      </w:r>
    </w:p>
    <w:p>
      <w:pPr>
        <w:spacing w:before="0" w:after="0" w:line="408" w:lineRule="exact"/>
        <w:ind w:left="0" w:right="0" w:firstLine="576"/>
        <w:jc w:val="left"/>
      </w:pPr>
      <w:r>
        <w:rPr/>
        <w:t xml:space="preserve">On page 3, line 19, after "</w:t>
      </w:r>
      <w:r>
        <w:rPr>
          <w:u w:val="single"/>
        </w:rPr>
        <w:t xml:space="preserve">assemble</w:t>
      </w:r>
      <w:r>
        <w:rPr/>
        <w:t xml:space="preserve">" insert "</w:t>
      </w:r>
      <w:r>
        <w:rPr>
          <w:u w:val="single"/>
        </w:rPr>
        <w:t xml:space="preserve">, or (iv) the waiver or suspension would infringe upon the right, under the Second Amendment of the United States Constitution, of the people to keep and bear arms</w:t>
      </w:r>
      <w:r>
        <w:rPr/>
        <w:t xml:space="preserve">"</w:t>
      </w:r>
    </w:p>
    <w:p>
      <w:pPr>
        <w:spacing w:before="0" w:after="0" w:line="408" w:lineRule="exact"/>
        <w:ind w:left="0" w:right="0" w:firstLine="576"/>
        <w:jc w:val="left"/>
      </w:pPr>
      <w:r>
        <w:rPr>
          <w:u w:val="single"/>
        </w:rPr>
        <w:t xml:space="preserve">EFFECT:</w:t>
      </w:r>
      <w:r>
        <w:rPr/>
        <w:t xml:space="preserve"> Adds infringement upon the Second Amendment right of the people to keep and bear arms as one of the exceptions to the Governor's authority to waive or suspend statutory or regulatory obligations during a declared state of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76a462a72241ef" /></Relationships>
</file>