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007d3496ff24759" /></Relationships>
</file>

<file path=word/document.xml><?xml version="1.0" encoding="utf-8"?>
<w:document xmlns:w="http://schemas.openxmlformats.org/wordprocessingml/2006/main">
  <w:body>
    <w:p>
      <w:r>
        <w:rPr>
          <w:b/>
        </w:rPr>
        <w:r>
          <w:rPr/>
          <w:t xml:space="preserve">5276-S2.E</w:t>
        </w:r>
      </w:r>
      <w:r>
        <w:rPr>
          <w:b/>
        </w:rPr>
        <w:t xml:space="preserve"> </w:t>
        <w:t xml:space="preserve">AMH</w:t>
      </w:r>
      <w:r>
        <w:rPr>
          <w:b/>
        </w:rPr>
        <w:t xml:space="preserve"> </w:t>
        <w:r>
          <w:rPr/>
          <w:t xml:space="preserve">STAN</w:t>
        </w:r>
      </w:r>
      <w:r>
        <w:rPr>
          <w:b/>
        </w:rPr>
        <w:t xml:space="preserve"> </w:t>
        <w:r>
          <w:rPr/>
          <w:t xml:space="preserve">H3038.1</w:t>
        </w:r>
      </w:r>
      <w:r>
        <w:rPr>
          <w:b/>
        </w:rPr>
        <w:t xml:space="preserve"> - NOT FOR FLOOR USE</w:t>
      </w:r>
    </w:p>
    <w:p>
      <w:pPr>
        <w:ind w:left="0" w:right="0" w:firstLine="576"/>
      </w:pPr>
    </w:p>
    <w:p>
      <w:pPr>
        <w:spacing w:before="480" w:after="0" w:line="408" w:lineRule="exact"/>
      </w:pPr>
      <w:r>
        <w:rPr>
          <w:b/>
          <w:u w:val="single"/>
        </w:rPr>
        <w:t xml:space="preserve">E2SSB 5276</w:t>
      </w:r>
      <w:r>
        <w:t xml:space="preserve"> -</w:t>
      </w:r>
      <w:r>
        <w:t xml:space="preserve"> </w:t>
        <w:t xml:space="preserve">H AMD TO APP COMM AMD (H-2883.1/19)</w:t>
      </w:r>
      <w:r>
        <w:t xml:space="preserve"> </w:t>
      </w:r>
      <w:r>
        <w:rPr>
          <w:b/>
        </w:rPr>
        <w:t xml:space="preserve">768</w:t>
      </w:r>
    </w:p>
    <w:p>
      <w:pPr>
        <w:spacing w:before="0" w:after="0" w:line="408" w:lineRule="exact"/>
        <w:ind w:left="0" w:right="0" w:firstLine="576"/>
        <w:jc w:val="left"/>
      </w:pPr>
      <w:r>
        <w:rPr/>
        <w:t xml:space="preserve">By Representative Stanford</w:t>
      </w:r>
    </w:p>
    <w:p>
      <w:pPr>
        <w:jc w:val="right"/>
      </w:pPr>
      <w:r>
        <w:rPr>
          <w:b/>
        </w:rPr>
        <w:t xml:space="preserve">ADOPTED 04/23/2019</w:t>
      </w:r>
    </w:p>
    <w:p>
      <w:pPr>
        <w:spacing w:before="0" w:after="0" w:line="408" w:lineRule="exact"/>
        <w:ind w:left="0" w:right="0" w:firstLine="576"/>
        <w:jc w:val="left"/>
      </w:pPr>
      <w:r>
        <w:rPr/>
        <w:t xml:space="preserve">On page 4, line 4, after "products" insert ","</w:t>
      </w:r>
    </w:p>
    <w:p>
      <w:pPr>
        <w:spacing w:before="0" w:after="0" w:line="408" w:lineRule="exact"/>
        <w:ind w:left="0" w:right="0" w:firstLine="576"/>
        <w:jc w:val="left"/>
      </w:pPr>
      <w:r>
        <w:rPr/>
        <w:t xml:space="preserve">On page 4, line 5, after "law" insert ","</w:t>
      </w:r>
    </w:p>
    <w:p>
      <w:pPr>
        <w:spacing w:before="0" w:after="0" w:line="408" w:lineRule="exact"/>
        <w:ind w:left="0" w:right="0" w:firstLine="576"/>
        <w:jc w:val="left"/>
      </w:pPr>
      <w:r>
        <w:rPr/>
        <w:t xml:space="preserve">On page 4, beginning on line 9, after "food." strike all material through "law." on line 13</w:t>
      </w:r>
    </w:p>
    <w:p>
      <w:pPr>
        <w:spacing w:before="0" w:after="0" w:line="408" w:lineRule="exact"/>
        <w:ind w:left="0" w:right="0" w:firstLine="576"/>
        <w:jc w:val="left"/>
      </w:pPr>
      <w:r>
        <w:rPr/>
        <w:t xml:space="preserve">On page 19, at the beginning of line 33, strike all material through "prohibited." on line 36 and insert "((</w:t>
      </w:r>
      <w:r>
        <w:rPr>
          <w:strike/>
        </w:rPr>
        <w:t xml:space="preserve">Processing any part of industrial hemp, except seed, as food, extract, oil, cake, concentrate, resin, or other preparation for topical use, oral consumption, or inhalation by humans is prohibited.</w:t>
      </w:r>
      <w:r>
        <w:rPr/>
        <w:t xml:space="preserve">))"</w:t>
      </w:r>
    </w:p>
    <w:p>
      <w:pPr>
        <w:spacing w:before="0" w:after="0" w:line="408" w:lineRule="exact"/>
        <w:ind w:left="0" w:right="0" w:firstLine="576"/>
        <w:jc w:val="left"/>
      </w:pPr>
      <w:r>
        <w:rPr/>
        <w:t xml:space="preserve">On page 21, beginning on line 7, strike all of section 19</w:t>
      </w:r>
    </w:p>
    <w:p>
      <w:pPr>
        <w:spacing w:before="0" w:after="0" w:line="408" w:lineRule="exact"/>
        <w:ind w:left="0" w:right="0" w:firstLine="576"/>
        <w:jc w:val="left"/>
      </w:pPr>
      <w:r>
        <w:rPr/>
        <w:t xml:space="preserve">Renumber the remaining section consecutively, correct any internal references accordingly, and correct the title.</w:t>
      </w:r>
    </w:p>
    <w:p>
      <w:pPr>
        <w:spacing w:before="0" w:after="0" w:line="408" w:lineRule="exact"/>
        <w:ind w:left="0" w:right="0" w:firstLine="576"/>
        <w:jc w:val="left"/>
      </w:pPr>
      <w:r>
        <w:rPr>
          <w:u w:val="single"/>
        </w:rPr>
        <w:t xml:space="preserve">EFFECT:</w:t>
      </w:r>
      <w:r>
        <w:rPr/>
        <w:t xml:space="preserve"> Removes certain provisions regarding authorized hemp food products within the new commercial hemp program while retaining the requirement that the Washington State Department of Agriculture must regulate the processing of hemp for food products, that are allowable under federal law, in the same manner as other food processing.</w:t>
      </w:r>
    </w:p>
    <w:p>
      <w:pPr>
        <w:spacing w:before="0" w:after="0" w:line="408" w:lineRule="exact"/>
        <w:ind w:left="0" w:right="0" w:firstLine="576"/>
        <w:jc w:val="left"/>
      </w:pPr>
      <w:r>
        <w:rPr/>
        <w:t xml:space="preserve">Removes the prohibition in the existing Industrial Hemp Research Program on processing industrial hemp as food or other preparations for topical use, oral consumption, or inhalation by humans, instead of creating an exception to this prohibition. (The entirety of the existing Industrial Hemp Research Program is still repealed effective January 1, 2020, pursuant to section 15 of the act).</w:t>
      </w:r>
    </w:p>
    <w:p>
      <w:pPr>
        <w:spacing w:before="0" w:after="0" w:line="408" w:lineRule="exact"/>
        <w:ind w:left="0" w:right="0" w:firstLine="576"/>
        <w:jc w:val="left"/>
      </w:pPr>
      <w:r>
        <w:rPr/>
        <w:t xml:space="preserve">Removes the null and void clause.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ba4d24cf459453d" /></Relationships>
</file>