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F352F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5F5A65">
            <w:t>5294.E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5F5A65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5F5A65">
            <w:t>ORCU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5F5A65">
            <w:t>ZOLL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5F5A65">
            <w:t>067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F352F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5F5A65">
            <w:rPr>
              <w:b/>
              <w:u w:val="single"/>
            </w:rPr>
            <w:t>ESB 5294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5F5A65">
            <w:t>H AMD TO SGOV COMM AMD (H2720.2)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699</w:t>
          </w:r>
        </w:sdtContent>
      </w:sdt>
    </w:p>
    <w:p w:rsidR="00DF5D0E" w:rsidP="00605C39" w:rsidRDefault="00F352F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5F5A65">
            <w:rPr>
              <w:sz w:val="22"/>
            </w:rPr>
            <w:t>By Representative Orcutt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5F5A65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CONSIDERED 12/23/2019</w:t>
          </w:r>
        </w:p>
      </w:sdtContent>
    </w:sdt>
    <w:p w:rsidR="005F5A65" w:rsidP="00C8108C" w:rsidRDefault="00DE256E">
      <w:pPr>
        <w:pStyle w:val="Page"/>
      </w:pPr>
      <w:bookmarkStart w:name="StartOfAmendmentBody" w:id="1"/>
      <w:bookmarkEnd w:id="1"/>
      <w:permStart w:edGrp="everyone" w:id="1625755103"/>
      <w:r>
        <w:tab/>
      </w:r>
      <w:r w:rsidR="005F5A65">
        <w:t xml:space="preserve">On page </w:t>
      </w:r>
      <w:r w:rsidR="00A103A2">
        <w:t>1, beginning on line 22 of the striking amendment, after "regular" strike "and special"</w:t>
      </w:r>
    </w:p>
    <w:p w:rsidR="00A103A2" w:rsidP="00A103A2" w:rsidRDefault="00A103A2">
      <w:pPr>
        <w:pStyle w:val="RCWSLText"/>
      </w:pPr>
    </w:p>
    <w:p w:rsidR="00A103A2" w:rsidP="00A103A2" w:rsidRDefault="00A103A2">
      <w:pPr>
        <w:pStyle w:val="RCWSLText"/>
      </w:pPr>
      <w:r>
        <w:tab/>
        <w:t>On page 2, beginning on line 5 of the striking amendment, after "regular" strike "and special"</w:t>
      </w:r>
    </w:p>
    <w:p w:rsidR="00A103A2" w:rsidP="00A103A2" w:rsidRDefault="00A103A2">
      <w:pPr>
        <w:pStyle w:val="RCWSLText"/>
      </w:pPr>
    </w:p>
    <w:p w:rsidR="00A103A2" w:rsidP="00A103A2" w:rsidRDefault="00A103A2">
      <w:pPr>
        <w:pStyle w:val="RCWSLText"/>
      </w:pPr>
      <w:r>
        <w:tab/>
        <w:t>On page 2, beginning on line 12 of the striking amendment, after "leave" strike all material through "At" on line 13 and insert "at"</w:t>
      </w:r>
    </w:p>
    <w:p w:rsidR="00A103A2" w:rsidP="00A103A2" w:rsidRDefault="00A103A2">
      <w:pPr>
        <w:pStyle w:val="RCWSLText"/>
      </w:pPr>
    </w:p>
    <w:p w:rsidR="00A103A2" w:rsidP="00A103A2" w:rsidRDefault="00A103A2">
      <w:pPr>
        <w:pStyle w:val="RCWSLText"/>
      </w:pPr>
      <w:r>
        <w:tab/>
        <w:t>On page 2, beginning on line 13 of the striking amendment, after "session" strike all material through "called" on line 16</w:t>
      </w:r>
    </w:p>
    <w:p w:rsidR="00A103A2" w:rsidP="00A103A2" w:rsidRDefault="00A103A2">
      <w:pPr>
        <w:pStyle w:val="RCWSLText"/>
      </w:pPr>
    </w:p>
    <w:p w:rsidR="00A103A2" w:rsidP="00A103A2" w:rsidRDefault="00A103A2">
      <w:pPr>
        <w:pStyle w:val="RCWSLText"/>
      </w:pPr>
      <w:r>
        <w:tab/>
        <w:t>On page 2, beginning on line 37 of the striking amendment, after "within" strike all material through "Fifteen" on line 38 and insert "fifteen"</w:t>
      </w:r>
    </w:p>
    <w:p w:rsidR="00A103A2" w:rsidP="00A103A2" w:rsidRDefault="00A103A2">
      <w:pPr>
        <w:pStyle w:val="RCWSLText"/>
      </w:pPr>
    </w:p>
    <w:p w:rsidRPr="00A103A2" w:rsidR="00A103A2" w:rsidP="00A103A2" w:rsidRDefault="00A103A2">
      <w:pPr>
        <w:pStyle w:val="RCWSLText"/>
      </w:pPr>
      <w:r>
        <w:tab/>
        <w:t>On page 3, at the beginning of line 1 of the striking amendment, strike all material through "or" on line 2</w:t>
      </w:r>
    </w:p>
    <w:p w:rsidRPr="005F5A65" w:rsidR="00DF5D0E" w:rsidP="005F5A65" w:rsidRDefault="00DF5D0E">
      <w:pPr>
        <w:suppressLineNumbers/>
        <w:rPr>
          <w:spacing w:val="-3"/>
        </w:rPr>
      </w:pPr>
    </w:p>
    <w:permEnd w:id="1625755103"/>
    <w:p w:rsidR="00ED2EEB" w:rsidP="005F5A65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2133350949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5F5A65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444BF1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444BF1">
                  <w:t>Removes the requirement for an employer to provide a leave of absence for a legislator-employee to serve during special session.</w:t>
                </w:r>
              </w:p>
            </w:tc>
          </w:tr>
        </w:sdtContent>
      </w:sdt>
      <w:permEnd w:id="2133350949"/>
    </w:tbl>
    <w:p w:rsidR="00DF5D0E" w:rsidP="005F5A65" w:rsidRDefault="00DF5D0E">
      <w:pPr>
        <w:pStyle w:val="BillEnd"/>
        <w:suppressLineNumbers/>
      </w:pPr>
    </w:p>
    <w:p w:rsidR="00DF5D0E" w:rsidP="005F5A65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5F5A65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5A65" w:rsidRDefault="005F5A65" w:rsidP="00DF5D0E">
      <w:r>
        <w:separator/>
      </w:r>
    </w:p>
  </w:endnote>
  <w:endnote w:type="continuationSeparator" w:id="0">
    <w:p w:rsidR="005F5A65" w:rsidRDefault="005F5A65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F87" w:rsidRDefault="00972F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FB6137">
    <w:pPr>
      <w:pStyle w:val="AmendDraftFooter"/>
    </w:pPr>
    <w:fldSimple w:instr=" TITLE   \* MERGEFORMAT ">
      <w:r w:rsidR="005F5A65">
        <w:t>5294.E AMH ORCU ZOLL 067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FB6137">
    <w:pPr>
      <w:pStyle w:val="AmendDraftFooter"/>
    </w:pPr>
    <w:fldSimple w:instr=" TITLE   \* MERGEFORMAT ">
      <w:r>
        <w:t>5294.E AMH ORCU ZOLL 067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5A65" w:rsidRDefault="005F5A65" w:rsidP="00DF5D0E">
      <w:r>
        <w:separator/>
      </w:r>
    </w:p>
  </w:footnote>
  <w:footnote w:type="continuationSeparator" w:id="0">
    <w:p w:rsidR="005F5A65" w:rsidRDefault="005F5A65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F87" w:rsidRDefault="00972F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44BF1"/>
    <w:rsid w:val="00492DDC"/>
    <w:rsid w:val="004C6615"/>
    <w:rsid w:val="00523C5A"/>
    <w:rsid w:val="005C0F59"/>
    <w:rsid w:val="005E69C3"/>
    <w:rsid w:val="005F5A65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72F87"/>
    <w:rsid w:val="00984CD1"/>
    <w:rsid w:val="009F23A9"/>
    <w:rsid w:val="00A01F29"/>
    <w:rsid w:val="00A103A2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72FA2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352F7"/>
    <w:rsid w:val="00F4663F"/>
    <w:rsid w:val="00FB6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97372E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5294.E</BillDocName>
  <AmendType>AMH</AmendType>
  <SponsorAcronym>ORCU</SponsorAcronym>
  <DrafterAcronym>ZOLL</DrafterAcronym>
  <DraftNumber>067</DraftNumber>
  <ReferenceNumber>ESB 5294</ReferenceNumber>
  <Floor>H AMD TO SGOV COMM AMD (H2720.2)</Floor>
  <AmendmentNumber> 699</AmendmentNumber>
  <Sponsors>By Representative Orcutt</Sponsors>
  <FloorAction>NOT CONSIDERED 12/23/2019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12</TotalTime>
  <Pages>1</Pages>
  <Words>175</Words>
  <Characters>834</Characters>
  <Application>Microsoft Office Word</Application>
  <DocSecurity>8</DocSecurity>
  <Lines>34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5294.E AMH ORCU ZOLL 067</vt:lpstr>
    </vt:vector>
  </TitlesOfParts>
  <Company>Washington State Legislature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5294.E AMH ORCU ZOLL 067</dc:title>
  <dc:creator>Jason Zolle</dc:creator>
  <cp:lastModifiedBy>Zolle, Jason</cp:lastModifiedBy>
  <cp:revision>7</cp:revision>
  <dcterms:created xsi:type="dcterms:W3CDTF">2019-04-15T17:39:00Z</dcterms:created>
  <dcterms:modified xsi:type="dcterms:W3CDTF">2019-04-15T19:05:00Z</dcterms:modified>
</cp:coreProperties>
</file>