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3f57beed74700"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WALJ</w:t>
        </w:r>
      </w:r>
      <w:r>
        <w:rPr>
          <w:b/>
        </w:rPr>
        <w:t xml:space="preserve"> </w:t>
        <w:r>
          <w:rPr/>
          <w:t xml:space="preserve">H5258.1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2080</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On page 6,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referendum clause requiring that the act be submitted to the people for adoption and ratification, or rejection, at the next general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5c77c9d0e4c27" /></Relationships>
</file>