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FC54FB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F52F91">
            <w:t>5572-S2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F52F91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F52F91">
            <w:t>STON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F52F91">
            <w:t>WILJ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F52F91">
            <w:t>011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FC54FB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F52F91">
            <w:rPr>
              <w:b/>
              <w:u w:val="single"/>
            </w:rPr>
            <w:t>2SSB 5572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F52F91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2143</w:t>
          </w:r>
        </w:sdtContent>
      </w:sdt>
    </w:p>
    <w:p w:rsidR="00DF5D0E" w:rsidP="00605C39" w:rsidRDefault="00FC54FB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F52F91">
            <w:rPr>
              <w:sz w:val="22"/>
            </w:rPr>
            <w:t>By Representative Stonier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F52F91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03/06/2020</w:t>
          </w:r>
        </w:p>
      </w:sdtContent>
    </w:sdt>
    <w:p w:rsidR="00E210A6" w:rsidP="00E210A6" w:rsidRDefault="00E210A6">
      <w:pPr>
        <w:pStyle w:val="Page"/>
      </w:pPr>
      <w:bookmarkStart w:name="StartOfAmendmentBody" w:id="1"/>
      <w:bookmarkEnd w:id="1"/>
      <w:permStart w:edGrp="everyone" w:id="1020332910"/>
      <w:r>
        <w:tab/>
        <w:t>On page 2, beginning on line 36, after "to" strike all material through "support" on line 38 and insert ": (i) Improve student health and safety; (ii) extend the useful life of the school facility; (iii) provide facilities that support graduation pathway options as described in</w:t>
      </w:r>
      <w:r w:rsidRPr="004E1F50">
        <w:t xml:space="preserve"> RCW 28A.655.250</w:t>
      </w:r>
      <w:r>
        <w:t>; and (iv) reduce the achievement gap for students from underserved backgrounds, particularly students of color, students with disabilities, English language learners, and students living in poverty"</w:t>
      </w:r>
    </w:p>
    <w:p w:rsidR="00E210A6" w:rsidP="00E210A6" w:rsidRDefault="00E210A6">
      <w:pPr>
        <w:pStyle w:val="RCWSLText"/>
      </w:pPr>
    </w:p>
    <w:p w:rsidRPr="00E210A6" w:rsidR="00E210A6" w:rsidP="00780C18" w:rsidRDefault="002E1908">
      <w:pPr>
        <w:pStyle w:val="RCWSLText"/>
        <w:suppressAutoHyphens w:val="0"/>
      </w:pPr>
      <w:r>
        <w:tab/>
      </w:r>
      <w:r w:rsidR="00E210A6">
        <w:t>On page 3,</w:t>
      </w:r>
      <w:r w:rsidR="00C61B18">
        <w:t xml:space="preserve"> </w:t>
      </w:r>
      <w:r w:rsidR="00E210A6">
        <w:t xml:space="preserve">line 10, after </w:t>
      </w:r>
      <w:r w:rsidR="00780C18">
        <w:t>"</w:t>
      </w:r>
      <w:r w:rsidRPr="00780C18" w:rsidR="00E210A6">
        <w:rPr>
          <w:spacing w:val="0"/>
        </w:rPr>
        <w:t>proposed.</w:t>
      </w:r>
      <w:r w:rsidR="00780C18">
        <w:t>"</w:t>
      </w:r>
      <w:r w:rsidRPr="00780C18" w:rsidR="00E210A6">
        <w:t xml:space="preserve"> </w:t>
      </w:r>
      <w:r w:rsidR="00E210A6">
        <w:t xml:space="preserve">insert </w:t>
      </w:r>
      <w:r w:rsidR="00780C18">
        <w:t>"</w:t>
      </w:r>
      <w:r w:rsidRPr="00E210A6" w:rsidR="00E210A6">
        <w:t>In preparing the prioritized list for consideration in the 2021-2023 biennial capital budget</w:t>
      </w:r>
      <w:r w:rsidR="00F27741">
        <w:t>,</w:t>
      </w:r>
      <w:r w:rsidRPr="00E210A6" w:rsidR="00E210A6">
        <w:t xml:space="preserve"> unfunded projects that were prioritized according to criteria specified in section 5028</w:t>
      </w:r>
      <w:r w:rsidR="00E210A6">
        <w:t>, chapter 413, Laws of 2019,</w:t>
      </w:r>
      <w:r w:rsidRPr="00E210A6" w:rsidR="00E210A6">
        <w:t xml:space="preserve"> may remain on the list for the 2021-2023 biennial capital budget.</w:t>
      </w:r>
      <w:r w:rsidR="00E210A6">
        <w:t>"</w:t>
      </w:r>
    </w:p>
    <w:p w:rsidRPr="00F52F91" w:rsidR="00DF5D0E" w:rsidP="00F52F91" w:rsidRDefault="00DF5D0E">
      <w:pPr>
        <w:suppressLineNumbers/>
        <w:rPr>
          <w:spacing w:val="-3"/>
        </w:rPr>
      </w:pPr>
    </w:p>
    <w:permEnd w:id="1020332910"/>
    <w:p w:rsidR="00ED2EEB" w:rsidP="00F52F91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34763126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E210A6">
            <w:tc>
              <w:tcPr>
                <w:tcW w:w="540" w:type="dxa"/>
                <w:shd w:val="clear" w:color="auto" w:fill="FFFFFF" w:themeFill="background1"/>
              </w:tcPr>
              <w:p w:rsidR="00D659AC" w:rsidP="00F52F91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F52F91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E210A6">
                  <w:t xml:space="preserve">Removes a project prioritization requirement related to improving health, safety, and academic performance </w:t>
                </w:r>
                <w:r w:rsidRPr="00EE2AEF" w:rsidR="00E210A6">
                  <w:t>for the largest number of students for the amount of state grant support</w:t>
                </w:r>
                <w:r w:rsidR="00E210A6">
                  <w:t>.</w:t>
                </w:r>
                <w:r w:rsidRPr="00EE2AEF" w:rsidR="00E210A6">
                  <w:t xml:space="preserve"> </w:t>
                </w:r>
                <w:r w:rsidR="00E210A6">
                  <w:t xml:space="preserve">Modifies the grant prioritization criteria to include the following: (a) extension of the useful life of the school facility; (b) provision of facilities that support pathways to graduation from high school; and (c) reduction of the achievement gap for specified categories of students. Retains grant prioritization criteria related to improvement of health and safety. </w:t>
                </w:r>
                <w:r w:rsidR="002E1908">
                  <w:t>Allows projects that w</w:t>
                </w:r>
                <w:r w:rsidR="00BA75E2">
                  <w:t>ere</w:t>
                </w:r>
                <w:r w:rsidR="002E1908">
                  <w:t xml:space="preserve"> prioritized but unfunded under the </w:t>
                </w:r>
                <w:r w:rsidR="00F97A13">
                  <w:t xml:space="preserve">grant </w:t>
                </w:r>
                <w:r w:rsidR="002E1908">
                  <w:t>program's 2019-21 capital budget proviso to remain on the</w:t>
                </w:r>
                <w:r w:rsidR="00C152D2">
                  <w:t xml:space="preserve"> </w:t>
                </w:r>
                <w:r w:rsidR="00BA75E2">
                  <w:t xml:space="preserve">program's </w:t>
                </w:r>
                <w:r w:rsidR="00C152D2">
                  <w:t>project</w:t>
                </w:r>
                <w:r w:rsidR="002E1908">
                  <w:t xml:space="preserve"> list</w:t>
                </w:r>
                <w:r w:rsidR="00C152D2">
                  <w:t xml:space="preserve"> for the 2021-23 biennium.</w:t>
                </w:r>
                <w:r w:rsidR="002E1908">
                  <w:t xml:space="preserve">  </w:t>
                </w:r>
                <w:r w:rsidR="00E210A6">
                  <w:t xml:space="preserve"> </w:t>
                </w:r>
                <w:r w:rsidRPr="0096303F" w:rsidR="00E210A6">
                  <w:t>  </w:t>
                </w:r>
                <w:r w:rsidRPr="0096303F" w:rsidR="001C1B27">
                  <w:t> </w:t>
                </w:r>
              </w:p>
              <w:p w:rsidRPr="007D1589" w:rsidR="001B4E53" w:rsidP="00F52F91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347631260"/>
    </w:tbl>
    <w:p w:rsidR="00DF5D0E" w:rsidP="00F52F91" w:rsidRDefault="00DF5D0E">
      <w:pPr>
        <w:pStyle w:val="BillEnd"/>
        <w:suppressLineNumbers/>
      </w:pPr>
    </w:p>
    <w:p w:rsidR="00DF5D0E" w:rsidP="00F52F91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F52F91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2F91" w:rsidRDefault="00F52F91" w:rsidP="00DF5D0E">
      <w:r>
        <w:separator/>
      </w:r>
    </w:p>
  </w:endnote>
  <w:endnote w:type="continuationSeparator" w:id="0">
    <w:p w:rsidR="00F52F91" w:rsidRDefault="00F52F91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709A" w:rsidRDefault="002D70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FC54FB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C61B18">
      <w:t>5572-S2 AMH STON WILJ 011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FC54FB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551AB7">
      <w:t>5572-S2 AMH STON WILJ 011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2F91" w:rsidRDefault="00F52F91" w:rsidP="00DF5D0E">
      <w:r>
        <w:separator/>
      </w:r>
    </w:p>
  </w:footnote>
  <w:footnote w:type="continuationSeparator" w:id="0">
    <w:p w:rsidR="00F52F91" w:rsidRDefault="00F52F91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709A" w:rsidRDefault="002D70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47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51771"/>
    <w:rsid w:val="001A775A"/>
    <w:rsid w:val="001B4E53"/>
    <w:rsid w:val="001C1B27"/>
    <w:rsid w:val="001C7F91"/>
    <w:rsid w:val="001E6675"/>
    <w:rsid w:val="00217E8A"/>
    <w:rsid w:val="00265296"/>
    <w:rsid w:val="00281CBD"/>
    <w:rsid w:val="002D709A"/>
    <w:rsid w:val="002E1908"/>
    <w:rsid w:val="00316CD9"/>
    <w:rsid w:val="003E2FC6"/>
    <w:rsid w:val="00492DDC"/>
    <w:rsid w:val="004C6615"/>
    <w:rsid w:val="00523C5A"/>
    <w:rsid w:val="00551AB7"/>
    <w:rsid w:val="005E69C3"/>
    <w:rsid w:val="00605C39"/>
    <w:rsid w:val="006841E6"/>
    <w:rsid w:val="006B6201"/>
    <w:rsid w:val="006F7027"/>
    <w:rsid w:val="007049E4"/>
    <w:rsid w:val="0072335D"/>
    <w:rsid w:val="0072541D"/>
    <w:rsid w:val="00757317"/>
    <w:rsid w:val="007769AF"/>
    <w:rsid w:val="00780C18"/>
    <w:rsid w:val="007D1589"/>
    <w:rsid w:val="007D35D4"/>
    <w:rsid w:val="0083749C"/>
    <w:rsid w:val="008443FE"/>
    <w:rsid w:val="00846034"/>
    <w:rsid w:val="008464FE"/>
    <w:rsid w:val="008B217E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A75E2"/>
    <w:rsid w:val="00BF44DF"/>
    <w:rsid w:val="00C152D2"/>
    <w:rsid w:val="00C61A83"/>
    <w:rsid w:val="00C61B18"/>
    <w:rsid w:val="00C62609"/>
    <w:rsid w:val="00C8108C"/>
    <w:rsid w:val="00D40447"/>
    <w:rsid w:val="00D659AC"/>
    <w:rsid w:val="00DA47F3"/>
    <w:rsid w:val="00DC2C13"/>
    <w:rsid w:val="00DE256E"/>
    <w:rsid w:val="00DF5D0E"/>
    <w:rsid w:val="00E1471A"/>
    <w:rsid w:val="00E210A6"/>
    <w:rsid w:val="00E267B1"/>
    <w:rsid w:val="00E41CC6"/>
    <w:rsid w:val="00E66F5D"/>
    <w:rsid w:val="00E831A5"/>
    <w:rsid w:val="00E850E7"/>
    <w:rsid w:val="00EC4C96"/>
    <w:rsid w:val="00ED2EEB"/>
    <w:rsid w:val="00F229DE"/>
    <w:rsid w:val="00F27741"/>
    <w:rsid w:val="00F304D3"/>
    <w:rsid w:val="00F4663F"/>
    <w:rsid w:val="00F52F91"/>
    <w:rsid w:val="00F97A13"/>
    <w:rsid w:val="00FC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780C18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3A63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5572-S2</BillDocName>
  <AmendType>AMH</AmendType>
  <SponsorAcronym>STON</SponsorAcronym>
  <DrafterAcronym>WILJ</DrafterAcronym>
  <DraftNumber>011</DraftNumber>
  <ReferenceNumber>2SSB 5572</ReferenceNumber>
  <Floor>H AMD</Floor>
  <AmendmentNumber> 2143</AmendmentNumber>
  <Sponsors>By Representative Stonier</Sponsors>
  <FloorAction>WITHDRAWN 03/06/2020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30</TotalTime>
  <Pages>1</Pages>
  <Words>256</Words>
  <Characters>1443</Characters>
  <Application>Microsoft Office Word</Application>
  <DocSecurity>8</DocSecurity>
  <Lines>40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5572-S2 AMH STON WILJ 011</vt:lpstr>
    </vt:vector>
  </TitlesOfParts>
  <Company>Washington State Legislature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5572-S2 AMH STON WILJ 011</dc:title>
  <dc:creator>John Wilson-Tepeli</dc:creator>
  <cp:lastModifiedBy>Wilson-Tepeli, John</cp:lastModifiedBy>
  <cp:revision>16</cp:revision>
  <dcterms:created xsi:type="dcterms:W3CDTF">2020-03-05T17:47:00Z</dcterms:created>
  <dcterms:modified xsi:type="dcterms:W3CDTF">2020-03-05T21:17:00Z</dcterms:modified>
</cp:coreProperties>
</file>