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67E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1246">
            <w:t>5600-S.E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124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1246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1246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D1246">
            <w:t>305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7E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1246">
            <w:rPr>
              <w:b/>
              <w:u w:val="single"/>
            </w:rPr>
            <w:t>ESSB 5600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1246">
            <w:t>H AMD TO H AMD (H-2831.2/19)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571</w:t>
          </w:r>
        </w:sdtContent>
      </w:sdt>
    </w:p>
    <w:p w:rsidR="00DF5D0E" w:rsidP="00605C39" w:rsidRDefault="00F67E4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1246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D124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04/12/2019</w:t>
          </w:r>
        </w:p>
      </w:sdtContent>
    </w:sdt>
    <w:p w:rsidR="00FD1246" w:rsidP="00C8108C" w:rsidRDefault="00DE256E">
      <w:pPr>
        <w:pStyle w:val="Page"/>
      </w:pPr>
      <w:bookmarkStart w:name="StartOfAmendmentBody" w:id="1"/>
      <w:bookmarkEnd w:id="1"/>
      <w:permStart w:edGrp="everyone" w:id="208419727"/>
      <w:r>
        <w:tab/>
      </w:r>
      <w:r w:rsidR="00FD1246">
        <w:t xml:space="preserve">On page </w:t>
      </w:r>
      <w:r w:rsidR="00A8621C">
        <w:t>2, at the beginning of line 11 of the striking amendment, strike "</w:t>
      </w:r>
      <w:r w:rsidRPr="00A8621C" w:rsidR="00A8621C">
        <w:rPr>
          <w:u w:val="single"/>
        </w:rPr>
        <w:t>fourteen</w:t>
      </w:r>
      <w:r w:rsidR="00A8621C">
        <w:t>" and insert "</w:t>
      </w:r>
      <w:r w:rsidRPr="00A8621C" w:rsidR="00A8621C">
        <w:rPr>
          <w:u w:val="single"/>
        </w:rPr>
        <w:t>seven</w:t>
      </w:r>
      <w:r w:rsidR="00A8621C">
        <w:t>"</w:t>
      </w:r>
    </w:p>
    <w:p w:rsidR="00A8621C" w:rsidP="00A8621C" w:rsidRDefault="00A8621C">
      <w:pPr>
        <w:pStyle w:val="RCWSLText"/>
      </w:pPr>
    </w:p>
    <w:p w:rsidR="00A8621C" w:rsidP="00A8621C" w:rsidRDefault="00A8621C">
      <w:pPr>
        <w:pStyle w:val="RCWSLText"/>
      </w:pPr>
      <w:r>
        <w:tab/>
        <w:t xml:space="preserve">On page 3, line 11 of the striking amendment, </w:t>
      </w:r>
      <w:r w:rsidR="00727A59">
        <w:t xml:space="preserve">after "Every" </w:t>
      </w:r>
      <w:r>
        <w:t>strike "fourteen-day" and insert "seven-day"</w:t>
      </w:r>
    </w:p>
    <w:p w:rsidR="00A8621C" w:rsidP="00A8621C" w:rsidRDefault="00A8621C">
      <w:pPr>
        <w:pStyle w:val="RCWSLText"/>
      </w:pPr>
    </w:p>
    <w:p w:rsidR="00727A59" w:rsidP="00A8621C" w:rsidRDefault="00A8621C">
      <w:pPr>
        <w:pStyle w:val="RCWSLText"/>
      </w:pPr>
      <w:r>
        <w:tab/>
        <w:t>On page 3, at the beginning of line 13 of the striking amendment, strike ""</w:t>
      </w:r>
      <w:r>
        <w:rPr>
          <w:b/>
        </w:rPr>
        <w:t>FOURTEEN-DAY</w:t>
      </w:r>
      <w:r>
        <w:t>" and insert ""</w:t>
      </w:r>
      <w:r>
        <w:rPr>
          <w:b/>
        </w:rPr>
        <w:t>SEVEN-DAY</w:t>
      </w:r>
      <w:r>
        <w:t>"</w:t>
      </w:r>
    </w:p>
    <w:p w:rsidR="00727A59" w:rsidP="00A8621C" w:rsidRDefault="00727A59">
      <w:pPr>
        <w:pStyle w:val="RCWSLText"/>
      </w:pPr>
    </w:p>
    <w:p w:rsidR="00727A59" w:rsidP="00A8621C" w:rsidRDefault="00727A59">
      <w:pPr>
        <w:pStyle w:val="RCWSLText"/>
      </w:pPr>
      <w:r>
        <w:tab/>
        <w:t>On page 3, at the beginning of line 28 of the striking amendment, strike "fourteen (14)" and insert "seven (7)"</w:t>
      </w:r>
    </w:p>
    <w:p w:rsidR="00727A59" w:rsidP="00A8621C" w:rsidRDefault="00727A59">
      <w:pPr>
        <w:pStyle w:val="RCWSLText"/>
      </w:pPr>
    </w:p>
    <w:p w:rsidRPr="00A8621C" w:rsidR="00A8621C" w:rsidP="00A8621C" w:rsidRDefault="00727A59">
      <w:pPr>
        <w:pStyle w:val="RCWSLText"/>
      </w:pPr>
      <w:r>
        <w:tab/>
        <w:t>On page 3, line 31 of the striking amendment, after "within" strike "fourteen (14)" and insert "seven (7)"</w:t>
      </w:r>
      <w:r w:rsidR="00A8621C">
        <w:t xml:space="preserve"> </w:t>
      </w:r>
    </w:p>
    <w:p w:rsidRPr="00FD1246" w:rsidR="00DF5D0E" w:rsidP="00FD1246" w:rsidRDefault="00DF5D0E">
      <w:pPr>
        <w:suppressLineNumbers/>
        <w:rPr>
          <w:spacing w:val="-3"/>
        </w:rPr>
      </w:pPr>
    </w:p>
    <w:permEnd w:id="208419727"/>
    <w:p w:rsidR="00ED2EEB" w:rsidP="00FD124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71652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D124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D124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27A59">
                  <w:t>Changes the notice to pay or vacate from a 14-day notice to a 7-day notice (up from a 3-day notice under current law).</w:t>
                </w:r>
              </w:p>
              <w:p w:rsidRPr="007D1589" w:rsidR="001B4E53" w:rsidP="00FD124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97165241"/>
    </w:tbl>
    <w:p w:rsidR="00DF5D0E" w:rsidP="00FD1246" w:rsidRDefault="00DF5D0E">
      <w:pPr>
        <w:pStyle w:val="BillEnd"/>
        <w:suppressLineNumbers/>
      </w:pPr>
    </w:p>
    <w:p w:rsidR="00DF5D0E" w:rsidP="00FD124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D124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46" w:rsidRDefault="00FD1246" w:rsidP="00DF5D0E">
      <w:r>
        <w:separator/>
      </w:r>
    </w:p>
  </w:endnote>
  <w:endnote w:type="continuationSeparator" w:id="0">
    <w:p w:rsidR="00FD1246" w:rsidRDefault="00FD12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59" w:rsidRDefault="00727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67E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D1246">
      <w:t>5600-S.E AMH BARK CLYN 305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67E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27A59">
      <w:t>5600-S.E AMH BARK CLYN 305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46" w:rsidRDefault="00FD1246" w:rsidP="00DF5D0E">
      <w:r>
        <w:separator/>
      </w:r>
    </w:p>
  </w:footnote>
  <w:footnote w:type="continuationSeparator" w:id="0">
    <w:p w:rsidR="00FD1246" w:rsidRDefault="00FD12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59" w:rsidRDefault="00727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27A59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621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7E45"/>
    <w:rsid w:val="00F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125C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5600-S.E</BillDocName>
  <AmendType>AMH</AmendType>
  <SponsorAcronym>BARK</SponsorAcronym>
  <DrafterAcronym>CLYN</DrafterAcronym>
  <DraftNumber>305</DraftNumber>
  <ReferenceNumber>ESSB 5600</ReferenceNumber>
  <Floor>H AMD TO H AMD (H-2831.2/19)</Floor>
  <AmendmentNumber> 571</AmendmentNumber>
  <Sponsors>By Representative Barkis</Sponsors>
  <FloorAction>NOT ADOPTED 04/12/2019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146</Words>
  <Characters>695</Characters>
  <Application>Microsoft Office Word</Application>
  <DocSecurity>8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5600-S.E AMH BARK CLYN 305</vt:lpstr>
    </vt:vector>
  </TitlesOfParts>
  <Company>Washington State Legislature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5600-S.E AMH BARK CLYN 305</dc:title>
  <dc:creator>Cece Clynch</dc:creator>
  <cp:lastModifiedBy>Clynch, Cece</cp:lastModifiedBy>
  <cp:revision>3</cp:revision>
  <dcterms:created xsi:type="dcterms:W3CDTF">2019-04-10T20:26:00Z</dcterms:created>
  <dcterms:modified xsi:type="dcterms:W3CDTF">2019-04-10T20:39:00Z</dcterms:modified>
</cp:coreProperties>
</file>