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7cadb4acc4b7c" /></Relationships>
</file>

<file path=word/document.xml><?xml version="1.0" encoding="utf-8"?>
<w:document xmlns:w="http://schemas.openxmlformats.org/wordprocessingml/2006/main">
  <w:body>
    <w:p>
      <w:r>
        <w:rPr>
          <w:b/>
        </w:rPr>
        <w:r>
          <w:rPr/>
          <w:t xml:space="preserve">5782</w:t>
        </w:r>
      </w:r>
      <w:r>
        <w:rPr>
          <w:b/>
        </w:rPr>
        <w:t xml:space="preserve"> </w:t>
        <w:t xml:space="preserve">AMH</w:t>
      </w:r>
      <w:r>
        <w:rPr>
          <w:b/>
        </w:rPr>
        <w:t xml:space="preserve"> </w:t>
        <w:r>
          <w:rPr/>
          <w:t xml:space="preserve">CRJ</w:t>
        </w:r>
      </w:r>
      <w:r>
        <w:rPr>
          <w:b/>
        </w:rPr>
        <w:t xml:space="preserve"> </w:t>
        <w:r>
          <w:rPr/>
          <w:t xml:space="preserve">H5211.1</w:t>
        </w:r>
      </w:r>
      <w:r>
        <w:rPr>
          <w:b/>
        </w:rPr>
        <w:t xml:space="preserve"> - NOT FOR FLOOR USE</w:t>
      </w:r>
    </w:p>
    <w:p>
      <w:pPr>
        <w:ind w:left="0" w:right="0" w:firstLine="576"/>
      </w:pPr>
    </w:p>
    <w:p>
      <w:pPr>
        <w:spacing w:before="480" w:after="0" w:line="408" w:lineRule="exact"/>
      </w:pPr>
      <w:r>
        <w:rPr>
          <w:b/>
          <w:u w:val="single"/>
        </w:rPr>
        <w:t xml:space="preserve">SB 5782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9.41.250(2)</w:t>
      </w:r>
      <w:r>
        <w:rPr/>
        <w:t xml:space="preserv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w:t>
      </w:r>
      <w:r>
        <w:rPr>
          <w:u w:val="single"/>
        </w:rPr>
        <w:t xml:space="preserve">spring blade knife as defined in RCW 9.41.250(2),</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amendment by replacing the version of RCW 9.41.280 that is included in the bill, but is no longer in effect, with the current version of that same statute and makes the identical amendment to the current version as was made to the former version.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cf73d808441cd" /></Relationships>
</file>