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A1479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C7AE7">
            <w:t>6168-S.E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C7AE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C7AE7">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C7AE7">
            <w:t>PRIN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C7AE7">
            <w:t>648</w:t>
          </w:r>
        </w:sdtContent>
      </w:sdt>
    </w:p>
    <w:p w:rsidR="00DF5D0E" w:rsidP="00B73E0A" w:rsidRDefault="00AA1230">
      <w:pPr>
        <w:pStyle w:val="OfferedBy"/>
        <w:spacing w:after="120"/>
      </w:pPr>
      <w:r>
        <w:tab/>
      </w:r>
      <w:r>
        <w:tab/>
      </w:r>
      <w:r>
        <w:tab/>
      </w:r>
    </w:p>
    <w:p w:rsidR="00DF5D0E" w:rsidRDefault="00A1479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C7AE7">
            <w:rPr>
              <w:b/>
              <w:u w:val="single"/>
            </w:rPr>
            <w:t>ESSB 6168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C7AE7">
            <w:t>H AMD TO H AMD (H-5169.3/20)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1738</w:t>
          </w:r>
        </w:sdtContent>
      </w:sdt>
    </w:p>
    <w:p w:rsidR="00DF5D0E" w:rsidP="00605C39" w:rsidRDefault="00A1479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C7AE7">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C7AE7">
          <w:pPr>
            <w:spacing w:after="400" w:line="408" w:lineRule="exact"/>
            <w:jc w:val="right"/>
            <w:rPr>
              <w:b/>
              <w:bCs/>
            </w:rPr>
          </w:pPr>
          <w:r>
            <w:rPr>
              <w:b/>
              <w:bCs/>
            </w:rPr>
            <w:t xml:space="preserve">NOT ADOPTED 02/28/2020</w:t>
          </w:r>
        </w:p>
      </w:sdtContent>
    </w:sdt>
    <w:p w:rsidR="00C43A27" w:rsidP="00DB0EC2" w:rsidRDefault="00DE256E">
      <w:pPr>
        <w:pStyle w:val="Page"/>
      </w:pPr>
      <w:bookmarkStart w:name="StartOfAmendmentBody" w:id="1"/>
      <w:bookmarkEnd w:id="1"/>
      <w:permStart w:edGrp="everyone" w:id="1727868586"/>
      <w:r>
        <w:tab/>
      </w:r>
      <w:r w:rsidR="00C43A27">
        <w:t>On page 411, line 20, reduce the general fund-state appropriation for fiscal year 2021 by $2,320,000</w:t>
      </w:r>
    </w:p>
    <w:p w:rsidR="00C43A27" w:rsidP="00C43A27" w:rsidRDefault="00C43A27">
      <w:pPr>
        <w:pStyle w:val="RCWSLText"/>
      </w:pPr>
    </w:p>
    <w:p w:rsidR="00C43A27" w:rsidP="00C43A27" w:rsidRDefault="00C43A27">
      <w:pPr>
        <w:pStyle w:val="RCWSLText"/>
      </w:pPr>
      <w:r>
        <w:tab/>
        <w:t>On page 411, line 22, reduce the aquatic lands enhancement account-state appropriation by $5,000</w:t>
      </w:r>
    </w:p>
    <w:p w:rsidR="00C43A27" w:rsidP="00C43A27" w:rsidRDefault="00C43A27">
      <w:pPr>
        <w:pStyle w:val="RCWSLText"/>
      </w:pPr>
    </w:p>
    <w:p w:rsidR="00C43A27" w:rsidP="00C43A27" w:rsidRDefault="00C43A27">
      <w:pPr>
        <w:pStyle w:val="RCWSLText"/>
      </w:pPr>
      <w:r>
        <w:tab/>
        <w:t>On page 411, line 26, reduce the education legacy trust account-state appropriation by $67,000</w:t>
      </w:r>
    </w:p>
    <w:p w:rsidR="00C43A27" w:rsidP="00C43A27" w:rsidRDefault="00C43A27">
      <w:pPr>
        <w:pStyle w:val="RCWSLText"/>
      </w:pPr>
    </w:p>
    <w:p w:rsidR="00C43A27" w:rsidP="00C43A27" w:rsidRDefault="00C43A27">
      <w:pPr>
        <w:pStyle w:val="RCWSLText"/>
      </w:pPr>
      <w:r>
        <w:tab/>
        <w:t>On page 411, line 29, reduce the economic development strategic reserve account-state appropriation by $4,000</w:t>
      </w:r>
    </w:p>
    <w:p w:rsidR="00C43A27" w:rsidP="00C43A27" w:rsidRDefault="00C43A27">
      <w:pPr>
        <w:pStyle w:val="RCWSLText"/>
      </w:pPr>
    </w:p>
    <w:p w:rsidR="00C43A27" w:rsidP="00C43A27" w:rsidRDefault="00C43A27">
      <w:pPr>
        <w:pStyle w:val="RCWSLText"/>
      </w:pPr>
      <w:r>
        <w:tab/>
        <w:t>On page 411, line 32, reduce the biotoxin account-state appropriation by $1,000</w:t>
      </w:r>
    </w:p>
    <w:p w:rsidR="00C43A27" w:rsidP="00C43A27" w:rsidRDefault="00C43A27">
      <w:pPr>
        <w:pStyle w:val="RCWSLText"/>
      </w:pPr>
    </w:p>
    <w:p w:rsidR="00C43A27" w:rsidP="00C43A27" w:rsidRDefault="00C43A27">
      <w:pPr>
        <w:pStyle w:val="RCWSLText"/>
      </w:pPr>
      <w:r>
        <w:tab/>
        <w:t>On page 411, line 37, reduce the dedicated marijuana account-state appropriation by $3,000</w:t>
      </w:r>
    </w:p>
    <w:p w:rsidR="00C43A27" w:rsidP="00C43A27" w:rsidRDefault="00C43A27">
      <w:pPr>
        <w:pStyle w:val="RCWSLText"/>
      </w:pPr>
    </w:p>
    <w:p w:rsidR="00C43A27" w:rsidP="00C43A27" w:rsidRDefault="00C43A27">
      <w:pPr>
        <w:pStyle w:val="RCWSLText"/>
      </w:pPr>
      <w:r>
        <w:tab/>
        <w:t>On page 412, line 3</w:t>
      </w:r>
      <w:r w:rsidR="00906DA1">
        <w:t>, reduce the accident account-state appropriation by $31,000</w:t>
      </w:r>
    </w:p>
    <w:p w:rsidR="00906DA1" w:rsidP="00C43A27" w:rsidRDefault="00906DA1">
      <w:pPr>
        <w:pStyle w:val="RCWSLText"/>
      </w:pPr>
    </w:p>
    <w:p w:rsidR="00906DA1" w:rsidP="00C43A27" w:rsidRDefault="00906DA1">
      <w:pPr>
        <w:pStyle w:val="RCWSLText"/>
      </w:pPr>
      <w:r>
        <w:tab/>
        <w:t>On page 412, line 5, reduce the medical aid account-state appropriation by $29,000.</w:t>
      </w:r>
    </w:p>
    <w:p w:rsidR="00906DA1" w:rsidP="00C43A27" w:rsidRDefault="00906DA1">
      <w:pPr>
        <w:pStyle w:val="RCWSLText"/>
      </w:pPr>
    </w:p>
    <w:p w:rsidRPr="00C43A27" w:rsidR="00906DA1" w:rsidP="00C43A27" w:rsidRDefault="00906DA1">
      <w:pPr>
        <w:pStyle w:val="RCWSLText"/>
      </w:pPr>
      <w:r>
        <w:tab/>
        <w:t>On page 412, line 7, correct the total.</w:t>
      </w:r>
    </w:p>
    <w:p w:rsidR="00C43A27" w:rsidP="00DB0EC2" w:rsidRDefault="00C43A27">
      <w:pPr>
        <w:pStyle w:val="Page"/>
      </w:pPr>
    </w:p>
    <w:p w:rsidR="00C9630A" w:rsidP="00DB0EC2" w:rsidRDefault="00C43A27">
      <w:pPr>
        <w:pStyle w:val="Page"/>
      </w:pPr>
      <w:r>
        <w:lastRenderedPageBreak/>
        <w:tab/>
      </w:r>
      <w:r w:rsidR="00C9630A">
        <w:t>Beginning o</w:t>
      </w:r>
      <w:r w:rsidR="000C7AE7">
        <w:t>n page</w:t>
      </w:r>
      <w:r w:rsidR="00C9630A">
        <w:t xml:space="preserve"> 422, line 26, after "(2)" strike all material through "</w:t>
      </w:r>
      <w:r w:rsidR="00C9630A">
        <w:rPr>
          <w:u w:val="single"/>
        </w:rPr>
        <w:t>act</w:t>
      </w:r>
      <w:r w:rsidR="00C9630A">
        <w:t>" on page 423, line 28, and insert the following:</w:t>
      </w:r>
    </w:p>
    <w:p w:rsidRPr="00C9630A" w:rsidR="00C9630A" w:rsidP="00C9630A" w:rsidRDefault="00DB0EC2">
      <w:pPr>
        <w:spacing w:line="408" w:lineRule="exact"/>
        <w:ind w:firstLine="576"/>
        <w:rPr>
          <w:strike/>
        </w:rPr>
      </w:pPr>
      <w:r>
        <w:t>"</w:t>
      </w:r>
      <w:r w:rsidR="00C9630A">
        <w:t>((</w:t>
      </w:r>
      <w:r w:rsidRPr="00C9630A" w:rsidR="00C9630A">
        <w:rPr>
          <w:strike/>
        </w:rPr>
        <w:t>CONDITIONAL GENERAL WAGE INCREASES</w:t>
      </w:r>
    </w:p>
    <w:p w:rsidRPr="00C9630A" w:rsidR="00C9630A" w:rsidP="00C9630A" w:rsidRDefault="00C9630A">
      <w:pPr>
        <w:tabs>
          <w:tab w:val="right" w:leader="dot" w:pos="9936"/>
        </w:tabs>
        <w:spacing w:line="408" w:lineRule="exact"/>
        <w:rPr>
          <w:strike/>
        </w:rPr>
      </w:pPr>
      <w:r w:rsidRPr="00C9630A">
        <w:rPr>
          <w:strike/>
        </w:rPr>
        <w:t>General Fund</w:t>
      </w:r>
      <w:r w:rsidRPr="00C9630A">
        <w:rPr>
          <w:rFonts w:ascii="Times New Roman" w:hAnsi="Times New Roman"/>
          <w:strike/>
        </w:rPr>
        <w:t>—</w:t>
      </w:r>
      <w:r w:rsidRPr="00C9630A">
        <w:rPr>
          <w:strike/>
        </w:rPr>
        <w:t>State Appropriation (FY 2020)</w:t>
      </w:r>
      <w:r w:rsidRPr="00C9630A">
        <w:rPr>
          <w:strike/>
        </w:rPr>
        <w:tab/>
        <w:t>$2,320,000</w:t>
      </w:r>
    </w:p>
    <w:p w:rsidRPr="00C9630A" w:rsidR="00C9630A" w:rsidP="00C9630A" w:rsidRDefault="00C9630A">
      <w:pPr>
        <w:tabs>
          <w:tab w:val="right" w:leader="dot" w:pos="9936"/>
        </w:tabs>
        <w:spacing w:line="408" w:lineRule="exact"/>
        <w:rPr>
          <w:strike/>
        </w:rPr>
      </w:pPr>
      <w:r w:rsidRPr="00C9630A">
        <w:rPr>
          <w:strike/>
        </w:rPr>
        <w:t>General Fund</w:t>
      </w:r>
      <w:r w:rsidRPr="00C9630A">
        <w:rPr>
          <w:rFonts w:ascii="Times New Roman" w:hAnsi="Times New Roman"/>
          <w:strike/>
        </w:rPr>
        <w:t>—</w:t>
      </w:r>
      <w:r w:rsidRPr="00C9630A">
        <w:rPr>
          <w:strike/>
        </w:rPr>
        <w:t>State Appropriation (FY 2021)</w:t>
      </w:r>
      <w:r w:rsidRPr="00C9630A">
        <w:rPr>
          <w:strike/>
        </w:rPr>
        <w:tab/>
        <w:t>$4,664,000</w:t>
      </w:r>
    </w:p>
    <w:p w:rsidRPr="00C9630A" w:rsidR="00C9630A" w:rsidP="00C9630A" w:rsidRDefault="00C9630A">
      <w:pPr>
        <w:tabs>
          <w:tab w:val="right" w:leader="dot" w:pos="9936"/>
        </w:tabs>
        <w:spacing w:line="408" w:lineRule="exact"/>
        <w:rPr>
          <w:strike/>
        </w:rPr>
      </w:pPr>
      <w:r w:rsidRPr="00C9630A">
        <w:rPr>
          <w:strike/>
        </w:rPr>
        <w:t>Aquatic Lands Enhancement Account</w:t>
      </w:r>
      <w:r w:rsidRPr="00C9630A">
        <w:rPr>
          <w:rFonts w:ascii="Times New Roman" w:hAnsi="Times New Roman"/>
          <w:strike/>
        </w:rPr>
        <w:t>—</w:t>
      </w:r>
      <w:r w:rsidRPr="00C9630A">
        <w:rPr>
          <w:strike/>
        </w:rPr>
        <w:t>State Appropriation</w:t>
      </w:r>
      <w:r w:rsidRPr="00C9630A">
        <w:rPr>
          <w:strike/>
        </w:rPr>
        <w:tab/>
        <w:t>$16,000</w:t>
      </w:r>
    </w:p>
    <w:p w:rsidRPr="00C9630A" w:rsidR="00C9630A" w:rsidP="00C9630A" w:rsidRDefault="00C9630A">
      <w:pPr>
        <w:tabs>
          <w:tab w:val="right" w:leader="dot" w:pos="9936"/>
        </w:tabs>
        <w:spacing w:line="408" w:lineRule="exact"/>
        <w:rPr>
          <w:strike/>
        </w:rPr>
      </w:pPr>
      <w:r w:rsidRPr="00C9630A">
        <w:rPr>
          <w:strike/>
        </w:rPr>
        <w:t>Education Legacy Trust Account</w:t>
      </w:r>
      <w:r w:rsidRPr="00C9630A">
        <w:rPr>
          <w:rFonts w:ascii="Times New Roman" w:hAnsi="Times New Roman"/>
          <w:strike/>
        </w:rPr>
        <w:t>—</w:t>
      </w:r>
      <w:r w:rsidRPr="00C9630A">
        <w:rPr>
          <w:strike/>
        </w:rPr>
        <w:t>State Appropriation</w:t>
      </w:r>
      <w:r w:rsidRPr="00C9630A">
        <w:rPr>
          <w:strike/>
        </w:rPr>
        <w:tab/>
        <w:t>$201,000</w:t>
      </w:r>
    </w:p>
    <w:p w:rsidRPr="00C9630A" w:rsidR="00C9630A" w:rsidP="00C9630A" w:rsidRDefault="00C9630A">
      <w:pPr>
        <w:tabs>
          <w:tab w:val="right" w:leader="dot" w:pos="9360"/>
          <w:tab w:val="right" w:leader="dot" w:pos="9936"/>
        </w:tabs>
        <w:spacing w:line="408" w:lineRule="exact"/>
        <w:rPr>
          <w:strike/>
        </w:rPr>
      </w:pPr>
      <w:r w:rsidRPr="00C9630A">
        <w:rPr>
          <w:strike/>
        </w:rPr>
        <w:t>Economic Development Strategic Reserve Account</w:t>
      </w:r>
      <w:r w:rsidRPr="00C9630A">
        <w:rPr>
          <w:rFonts w:ascii="Times New Roman" w:hAnsi="Times New Roman"/>
          <w:strike/>
        </w:rPr>
        <w:t>—</w:t>
      </w:r>
      <w:r w:rsidRPr="00C9630A">
        <w:rPr>
          <w:strike/>
        </w:rPr>
        <w:t>State</w:t>
      </w:r>
    </w:p>
    <w:p w:rsidRPr="00C9630A" w:rsidR="00C9630A" w:rsidP="00C9630A" w:rsidRDefault="00C9630A">
      <w:pPr>
        <w:tabs>
          <w:tab w:val="right" w:leader="dot" w:pos="9936"/>
        </w:tabs>
        <w:spacing w:line="408" w:lineRule="exact"/>
        <w:ind w:firstLine="576"/>
        <w:rPr>
          <w:strike/>
        </w:rPr>
      </w:pPr>
      <w:r w:rsidRPr="00C9630A">
        <w:rPr>
          <w:strike/>
        </w:rPr>
        <w:t>Appropriation</w:t>
      </w:r>
      <w:r w:rsidRPr="00C9630A">
        <w:rPr>
          <w:strike/>
        </w:rPr>
        <w:tab/>
        <w:t>$12,000</w:t>
      </w:r>
    </w:p>
    <w:p w:rsidRPr="00C9630A" w:rsidR="00C9630A" w:rsidP="00C9630A" w:rsidRDefault="00C9630A">
      <w:pPr>
        <w:tabs>
          <w:tab w:val="right" w:leader="dot" w:pos="9360"/>
          <w:tab w:val="right" w:leader="dot" w:pos="9936"/>
        </w:tabs>
        <w:spacing w:line="408" w:lineRule="exact"/>
        <w:rPr>
          <w:strike/>
        </w:rPr>
      </w:pPr>
      <w:r w:rsidRPr="00C9630A">
        <w:rPr>
          <w:strike/>
        </w:rPr>
        <w:t>Institutions of Higher Education - Grant and</w:t>
      </w:r>
    </w:p>
    <w:p w:rsidRPr="00C9630A" w:rsidR="00C9630A" w:rsidP="00C9630A" w:rsidRDefault="00C9630A">
      <w:pPr>
        <w:tabs>
          <w:tab w:val="right" w:leader="dot" w:pos="9936"/>
        </w:tabs>
        <w:spacing w:line="408" w:lineRule="exact"/>
        <w:ind w:firstLine="576"/>
        <w:rPr>
          <w:strike/>
        </w:rPr>
      </w:pPr>
      <w:r w:rsidRPr="00C9630A">
        <w:rPr>
          <w:strike/>
        </w:rPr>
        <w:t>Contracts Account</w:t>
      </w:r>
      <w:r w:rsidRPr="00C9630A">
        <w:rPr>
          <w:rFonts w:ascii="Times New Roman" w:hAnsi="Times New Roman"/>
          <w:strike/>
        </w:rPr>
        <w:t>—</w:t>
      </w:r>
      <w:r w:rsidRPr="00C9630A">
        <w:rPr>
          <w:strike/>
        </w:rPr>
        <w:t>State Appropriation</w:t>
      </w:r>
      <w:r w:rsidRPr="00C9630A">
        <w:rPr>
          <w:strike/>
        </w:rPr>
        <w:tab/>
        <w:t>$19,587,000</w:t>
      </w:r>
    </w:p>
    <w:p w:rsidRPr="00C9630A" w:rsidR="00C9630A" w:rsidP="00C9630A" w:rsidRDefault="00C9630A">
      <w:pPr>
        <w:tabs>
          <w:tab w:val="right" w:leader="dot" w:pos="9360"/>
          <w:tab w:val="right" w:leader="dot" w:pos="9936"/>
        </w:tabs>
        <w:spacing w:line="408" w:lineRule="exact"/>
        <w:rPr>
          <w:strike/>
        </w:rPr>
      </w:pPr>
      <w:r w:rsidRPr="00C9630A">
        <w:rPr>
          <w:strike/>
        </w:rPr>
        <w:t>Institutions of Higher Education - Dedicated Local</w:t>
      </w:r>
    </w:p>
    <w:p w:rsidRPr="00C9630A" w:rsidR="00C9630A" w:rsidP="00C9630A" w:rsidRDefault="00C9630A">
      <w:pPr>
        <w:tabs>
          <w:tab w:val="right" w:leader="dot" w:pos="9936"/>
        </w:tabs>
        <w:spacing w:line="408" w:lineRule="exact"/>
        <w:ind w:firstLine="576"/>
        <w:rPr>
          <w:strike/>
        </w:rPr>
      </w:pPr>
      <w:r w:rsidRPr="00C9630A">
        <w:rPr>
          <w:strike/>
        </w:rPr>
        <w:t>Account Appropriation</w:t>
      </w:r>
      <w:r w:rsidRPr="00C9630A">
        <w:rPr>
          <w:strike/>
        </w:rPr>
        <w:tab/>
        <w:t>$12,184,000</w:t>
      </w:r>
    </w:p>
    <w:p w:rsidRPr="00C9630A" w:rsidR="00C9630A" w:rsidP="00C9630A" w:rsidRDefault="00C9630A">
      <w:pPr>
        <w:tabs>
          <w:tab w:val="right" w:leader="dot" w:pos="9360"/>
          <w:tab w:val="right" w:leader="dot" w:pos="9936"/>
        </w:tabs>
        <w:spacing w:line="408" w:lineRule="exact"/>
        <w:rPr>
          <w:strike/>
        </w:rPr>
      </w:pPr>
      <w:r w:rsidRPr="00C9630A">
        <w:rPr>
          <w:strike/>
        </w:rPr>
        <w:t>Institutions of Higher Education - Operating Fees</w:t>
      </w:r>
    </w:p>
    <w:p w:rsidRPr="00C9630A" w:rsidR="00C9630A" w:rsidP="00C9630A" w:rsidRDefault="00C9630A">
      <w:pPr>
        <w:tabs>
          <w:tab w:val="right" w:leader="dot" w:pos="9936"/>
        </w:tabs>
        <w:spacing w:line="408" w:lineRule="exact"/>
        <w:ind w:firstLine="576"/>
        <w:rPr>
          <w:strike/>
        </w:rPr>
      </w:pPr>
      <w:r w:rsidRPr="00C9630A">
        <w:rPr>
          <w:strike/>
        </w:rPr>
        <w:t>Account</w:t>
      </w:r>
      <w:r w:rsidRPr="00C9630A">
        <w:rPr>
          <w:rFonts w:ascii="Times New Roman" w:hAnsi="Times New Roman"/>
          <w:strike/>
        </w:rPr>
        <w:t>—</w:t>
      </w:r>
      <w:r w:rsidRPr="00C9630A">
        <w:rPr>
          <w:strike/>
        </w:rPr>
        <w:t>Local Appropriation</w:t>
      </w:r>
      <w:r w:rsidRPr="00C9630A">
        <w:rPr>
          <w:strike/>
        </w:rPr>
        <w:tab/>
        <w:t>$13,786,000</w:t>
      </w:r>
    </w:p>
    <w:p w:rsidRPr="00C9630A" w:rsidR="00C9630A" w:rsidP="00C9630A" w:rsidRDefault="00C9630A">
      <w:pPr>
        <w:tabs>
          <w:tab w:val="right" w:leader="dot" w:pos="9936"/>
        </w:tabs>
        <w:spacing w:line="408" w:lineRule="exact"/>
        <w:rPr>
          <w:strike/>
        </w:rPr>
      </w:pPr>
      <w:r w:rsidRPr="00C9630A">
        <w:rPr>
          <w:strike/>
        </w:rPr>
        <w:t>Biotoxin Account</w:t>
      </w:r>
      <w:r w:rsidRPr="00C9630A">
        <w:rPr>
          <w:rFonts w:ascii="Times New Roman" w:hAnsi="Times New Roman"/>
          <w:strike/>
        </w:rPr>
        <w:t>—</w:t>
      </w:r>
      <w:r w:rsidRPr="00C9630A">
        <w:rPr>
          <w:strike/>
        </w:rPr>
        <w:t>State Appropriation</w:t>
      </w:r>
      <w:r w:rsidRPr="00C9630A">
        <w:rPr>
          <w:strike/>
        </w:rPr>
        <w:tab/>
        <w:t>$3,000</w:t>
      </w:r>
    </w:p>
    <w:p w:rsidRPr="00C9630A" w:rsidR="00C9630A" w:rsidP="00C9630A" w:rsidRDefault="00C9630A">
      <w:pPr>
        <w:tabs>
          <w:tab w:val="right" w:leader="dot" w:pos="9360"/>
          <w:tab w:val="right" w:leader="dot" w:pos="9936"/>
        </w:tabs>
        <w:spacing w:line="408" w:lineRule="exact"/>
        <w:rPr>
          <w:strike/>
        </w:rPr>
      </w:pPr>
      <w:r w:rsidRPr="00C9630A">
        <w:rPr>
          <w:strike/>
        </w:rPr>
        <w:t>Dedicated Marijuana Account</w:t>
      </w:r>
      <w:r w:rsidRPr="00C9630A">
        <w:rPr>
          <w:rFonts w:ascii="Times New Roman" w:hAnsi="Times New Roman"/>
          <w:strike/>
        </w:rPr>
        <w:t>—</w:t>
      </w:r>
      <w:r w:rsidRPr="00C9630A">
        <w:rPr>
          <w:strike/>
        </w:rPr>
        <w:t>State Appropriation</w:t>
      </w:r>
    </w:p>
    <w:p w:rsidRPr="00C9630A" w:rsidR="00C9630A" w:rsidP="00C9630A" w:rsidRDefault="00C9630A">
      <w:pPr>
        <w:tabs>
          <w:tab w:val="right" w:leader="dot" w:pos="9936"/>
        </w:tabs>
        <w:spacing w:line="408" w:lineRule="exact"/>
        <w:ind w:firstLine="576"/>
        <w:rPr>
          <w:strike/>
        </w:rPr>
      </w:pPr>
      <w:r w:rsidRPr="00C9630A">
        <w:rPr>
          <w:strike/>
        </w:rPr>
        <w:t>(FY 2020)</w:t>
      </w:r>
      <w:r w:rsidRPr="00C9630A">
        <w:rPr>
          <w:strike/>
        </w:rPr>
        <w:tab/>
        <w:t>$3,000</w:t>
      </w:r>
    </w:p>
    <w:p w:rsidRPr="00C9630A" w:rsidR="00C9630A" w:rsidP="00C9630A" w:rsidRDefault="00C9630A">
      <w:pPr>
        <w:tabs>
          <w:tab w:val="right" w:leader="dot" w:pos="9360"/>
          <w:tab w:val="right" w:leader="dot" w:pos="9936"/>
        </w:tabs>
        <w:spacing w:line="408" w:lineRule="exact"/>
        <w:rPr>
          <w:strike/>
        </w:rPr>
      </w:pPr>
      <w:r w:rsidRPr="00C9630A">
        <w:rPr>
          <w:strike/>
        </w:rPr>
        <w:t>Dedicated Marijuana Account</w:t>
      </w:r>
      <w:r w:rsidRPr="00C9630A">
        <w:rPr>
          <w:rFonts w:ascii="Times New Roman" w:hAnsi="Times New Roman"/>
          <w:strike/>
        </w:rPr>
        <w:t>—</w:t>
      </w:r>
      <w:r w:rsidRPr="00C9630A">
        <w:rPr>
          <w:strike/>
        </w:rPr>
        <w:t>State Appropriation</w:t>
      </w:r>
    </w:p>
    <w:p w:rsidRPr="00C9630A" w:rsidR="00C9630A" w:rsidP="00C9630A" w:rsidRDefault="00C9630A">
      <w:pPr>
        <w:tabs>
          <w:tab w:val="right" w:leader="dot" w:pos="9936"/>
        </w:tabs>
        <w:spacing w:line="408" w:lineRule="exact"/>
        <w:ind w:firstLine="576"/>
        <w:rPr>
          <w:strike/>
        </w:rPr>
      </w:pPr>
      <w:r w:rsidRPr="00C9630A">
        <w:rPr>
          <w:strike/>
        </w:rPr>
        <w:t>(FY 2021)</w:t>
      </w:r>
      <w:r w:rsidRPr="00C9630A">
        <w:rPr>
          <w:strike/>
        </w:rPr>
        <w:tab/>
        <w:t>$6,000</w:t>
      </w:r>
    </w:p>
    <w:p w:rsidRPr="00C9630A" w:rsidR="00C9630A" w:rsidP="00C9630A" w:rsidRDefault="00C9630A">
      <w:pPr>
        <w:tabs>
          <w:tab w:val="right" w:leader="dot" w:pos="9360"/>
          <w:tab w:val="right" w:leader="dot" w:pos="9936"/>
        </w:tabs>
        <w:spacing w:line="408" w:lineRule="exact"/>
        <w:rPr>
          <w:strike/>
        </w:rPr>
      </w:pPr>
      <w:r w:rsidRPr="00C9630A">
        <w:rPr>
          <w:strike/>
        </w:rPr>
        <w:t>University of Washington Hospital Account</w:t>
      </w:r>
      <w:r w:rsidRPr="00C9630A">
        <w:rPr>
          <w:rFonts w:ascii="Times New Roman" w:hAnsi="Times New Roman"/>
          <w:strike/>
        </w:rPr>
        <w:t>—</w:t>
      </w:r>
      <w:r w:rsidRPr="00C9630A">
        <w:rPr>
          <w:strike/>
        </w:rPr>
        <w:t>Local</w:t>
      </w:r>
    </w:p>
    <w:p w:rsidRPr="00C9630A" w:rsidR="00C9630A" w:rsidP="00C9630A" w:rsidRDefault="00C9630A">
      <w:pPr>
        <w:tabs>
          <w:tab w:val="right" w:leader="dot" w:pos="9936"/>
        </w:tabs>
        <w:spacing w:line="408" w:lineRule="exact"/>
        <w:ind w:firstLine="576"/>
        <w:rPr>
          <w:strike/>
        </w:rPr>
      </w:pPr>
      <w:r w:rsidRPr="00C9630A">
        <w:rPr>
          <w:strike/>
        </w:rPr>
        <w:t>Appropriation</w:t>
      </w:r>
      <w:r w:rsidRPr="00C9630A">
        <w:rPr>
          <w:strike/>
        </w:rPr>
        <w:tab/>
        <w:t>$16,375,000</w:t>
      </w:r>
    </w:p>
    <w:p w:rsidRPr="00C9630A" w:rsidR="00C9630A" w:rsidP="00C9630A" w:rsidRDefault="00C9630A">
      <w:pPr>
        <w:tabs>
          <w:tab w:val="right" w:leader="dot" w:pos="9936"/>
        </w:tabs>
        <w:spacing w:line="408" w:lineRule="exact"/>
        <w:rPr>
          <w:strike/>
        </w:rPr>
      </w:pPr>
      <w:r w:rsidRPr="00C9630A">
        <w:rPr>
          <w:strike/>
        </w:rPr>
        <w:t>Accident Account</w:t>
      </w:r>
      <w:r w:rsidRPr="00C9630A">
        <w:rPr>
          <w:rFonts w:ascii="Times New Roman" w:hAnsi="Times New Roman"/>
          <w:strike/>
        </w:rPr>
        <w:t>—</w:t>
      </w:r>
      <w:r w:rsidRPr="00C9630A">
        <w:rPr>
          <w:strike/>
        </w:rPr>
        <w:t>State Appropriation</w:t>
      </w:r>
      <w:r w:rsidRPr="00C9630A">
        <w:rPr>
          <w:strike/>
        </w:rPr>
        <w:tab/>
        <w:t>$92,000</w:t>
      </w:r>
    </w:p>
    <w:p w:rsidRPr="00C9630A" w:rsidR="00C9630A" w:rsidP="00C9630A" w:rsidRDefault="00C9630A">
      <w:pPr>
        <w:tabs>
          <w:tab w:val="right" w:leader="dot" w:pos="9936"/>
        </w:tabs>
        <w:spacing w:line="408" w:lineRule="exact"/>
        <w:rPr>
          <w:strike/>
        </w:rPr>
      </w:pPr>
      <w:r w:rsidRPr="00C9630A">
        <w:rPr>
          <w:strike/>
        </w:rPr>
        <w:t>Medical Aid Account</w:t>
      </w:r>
      <w:r w:rsidRPr="00C9630A">
        <w:rPr>
          <w:rFonts w:ascii="Times New Roman" w:hAnsi="Times New Roman"/>
          <w:strike/>
        </w:rPr>
        <w:t>—</w:t>
      </w:r>
      <w:r w:rsidRPr="00C9630A">
        <w:rPr>
          <w:strike/>
        </w:rPr>
        <w:t>State Appropriation</w:t>
      </w:r>
      <w:r w:rsidRPr="00C9630A">
        <w:rPr>
          <w:strike/>
        </w:rPr>
        <w:tab/>
        <w:t>$87,000</w:t>
      </w:r>
    </w:p>
    <w:p w:rsidRPr="00C9630A" w:rsidR="00C9630A" w:rsidP="00C9630A" w:rsidRDefault="00C9630A">
      <w:pPr>
        <w:tabs>
          <w:tab w:val="right" w:leader="dot" w:pos="9936"/>
        </w:tabs>
        <w:ind w:firstLine="1440"/>
        <w:rPr>
          <w:strike/>
        </w:rPr>
      </w:pPr>
      <w:r w:rsidRPr="00C9630A">
        <w:rPr>
          <w:strike/>
        </w:rPr>
        <w:t>TOTAL APPROPRIATION</w:t>
      </w:r>
      <w:r w:rsidRPr="00C9630A">
        <w:rPr>
          <w:strike/>
        </w:rPr>
        <w:tab/>
        <w:t>$69,336,000</w:t>
      </w:r>
    </w:p>
    <w:p w:rsidRPr="00090D6C" w:rsidR="00C9630A" w:rsidP="00C9630A" w:rsidRDefault="00C9630A">
      <w:pPr>
        <w:spacing w:line="408" w:lineRule="exact"/>
        <w:ind w:firstLine="576"/>
        <w:rPr>
          <w:u w:val="single"/>
        </w:rPr>
      </w:pPr>
      <w:r w:rsidRPr="00C9630A">
        <w:rPr>
          <w:strike/>
        </w:rPr>
        <w:t xml:space="preserve">The appropriations in this subsection (2) are subject to the following conditions and limitations: Funding is provided solely for conditional general wage increases to all University of Washington employees of one percent on July 1, 2019, and one percent on July 1, 2020, subject to the conclusion of impacts bargaining over the application of the increases to represented employees covered by sections 921 through 925 of this act. If agreements to implement the one percent increases are not reached with the represented employees covered by sections 921 through 925 of this act by July 1, 2020, the </w:t>
      </w:r>
      <w:r w:rsidRPr="00C9630A">
        <w:rPr>
          <w:strike/>
        </w:rPr>
        <w:lastRenderedPageBreak/>
        <w:t>amounts provided in this subsection (2) shall lapse. Funding for the conditional increases is provided from appropriated and nonappropriated accounts as authorized in this subsection (2)</w:t>
      </w:r>
      <w:r>
        <w:t>))</w:t>
      </w:r>
      <w:r w:rsidR="001D646A">
        <w:t xml:space="preserve"> </w:t>
      </w:r>
      <w:r w:rsidRPr="00090D6C">
        <w:rPr>
          <w:u w:val="single"/>
        </w:rPr>
        <w:t>CONDITIONAL GENERAL WAGE INCREASE</w:t>
      </w:r>
    </w:p>
    <w:p w:rsidRPr="00090D6C" w:rsidR="00C9630A" w:rsidP="00C9630A" w:rsidRDefault="00C9630A">
      <w:pPr>
        <w:tabs>
          <w:tab w:val="right" w:leader="dot" w:pos="9936"/>
        </w:tabs>
        <w:spacing w:line="408" w:lineRule="exact"/>
        <w:rPr>
          <w:u w:val="single"/>
        </w:rPr>
      </w:pPr>
      <w:r w:rsidRPr="00090D6C">
        <w:rPr>
          <w:u w:val="single"/>
        </w:rPr>
        <w:t>General Fund</w:t>
      </w:r>
      <w:r w:rsidRPr="00090D6C">
        <w:rPr>
          <w:rFonts w:ascii="Times New Roman" w:hAnsi="Times New Roman"/>
          <w:u w:val="single"/>
        </w:rPr>
        <w:t>—</w:t>
      </w:r>
      <w:r w:rsidRPr="00090D6C">
        <w:rPr>
          <w:u w:val="single"/>
        </w:rPr>
        <w:t>State Appropriation (FY 2021)</w:t>
      </w:r>
      <w:r w:rsidRPr="00090D6C">
        <w:rPr>
          <w:u w:val="single"/>
        </w:rPr>
        <w:tab/>
        <w:t>$4,664,000</w:t>
      </w:r>
    </w:p>
    <w:p w:rsidRPr="00090D6C" w:rsidR="00C9630A" w:rsidP="00C9630A" w:rsidRDefault="00C9630A">
      <w:pPr>
        <w:tabs>
          <w:tab w:val="right" w:leader="dot" w:pos="9936"/>
        </w:tabs>
        <w:spacing w:line="408" w:lineRule="exact"/>
        <w:rPr>
          <w:u w:val="single"/>
        </w:rPr>
      </w:pPr>
      <w:r w:rsidRPr="00090D6C">
        <w:rPr>
          <w:u w:val="single"/>
        </w:rPr>
        <w:t>Aquatic Lands Enhancement Account</w:t>
      </w:r>
      <w:r w:rsidRPr="00090D6C">
        <w:rPr>
          <w:rFonts w:ascii="Times New Roman" w:hAnsi="Times New Roman"/>
          <w:u w:val="single"/>
        </w:rPr>
        <w:t>—</w:t>
      </w:r>
      <w:r w:rsidRPr="00090D6C">
        <w:rPr>
          <w:u w:val="single"/>
        </w:rPr>
        <w:t>State Appropriation</w:t>
      </w:r>
      <w:r w:rsidRPr="00090D6C">
        <w:rPr>
          <w:u w:val="single"/>
        </w:rPr>
        <w:tab/>
        <w:t>$11,000</w:t>
      </w:r>
    </w:p>
    <w:p w:rsidRPr="00090D6C" w:rsidR="00C9630A" w:rsidP="00C9630A" w:rsidRDefault="00C9630A">
      <w:pPr>
        <w:tabs>
          <w:tab w:val="right" w:leader="dot" w:pos="9936"/>
        </w:tabs>
        <w:spacing w:line="408" w:lineRule="exact"/>
        <w:rPr>
          <w:u w:val="single"/>
        </w:rPr>
      </w:pPr>
      <w:r w:rsidRPr="00090D6C">
        <w:rPr>
          <w:u w:val="single"/>
        </w:rPr>
        <w:t>Education Legacy Trust Account</w:t>
      </w:r>
      <w:r w:rsidRPr="00090D6C">
        <w:rPr>
          <w:rFonts w:ascii="Times New Roman" w:hAnsi="Times New Roman"/>
          <w:u w:val="single"/>
        </w:rPr>
        <w:t>—</w:t>
      </w:r>
      <w:r w:rsidRPr="00090D6C">
        <w:rPr>
          <w:u w:val="single"/>
        </w:rPr>
        <w:t>State Appropriation</w:t>
      </w:r>
      <w:r w:rsidRPr="00090D6C">
        <w:rPr>
          <w:u w:val="single"/>
        </w:rPr>
        <w:tab/>
        <w:t>$134,000</w:t>
      </w:r>
    </w:p>
    <w:p w:rsidRPr="00090D6C" w:rsidR="00C9630A" w:rsidP="00C9630A" w:rsidRDefault="00C9630A">
      <w:pPr>
        <w:tabs>
          <w:tab w:val="right" w:leader="dot" w:pos="9360"/>
          <w:tab w:val="right" w:leader="dot" w:pos="9936"/>
        </w:tabs>
        <w:spacing w:line="408" w:lineRule="exact"/>
        <w:rPr>
          <w:u w:val="single"/>
        </w:rPr>
      </w:pPr>
      <w:r w:rsidRPr="00090D6C">
        <w:rPr>
          <w:u w:val="single"/>
        </w:rPr>
        <w:t>Economic Development Strategic Reserve Account</w:t>
      </w:r>
      <w:r w:rsidRPr="00090D6C">
        <w:rPr>
          <w:rFonts w:ascii="Times New Roman" w:hAnsi="Times New Roman"/>
          <w:u w:val="single"/>
        </w:rPr>
        <w:t>—</w:t>
      </w:r>
      <w:r w:rsidRPr="00090D6C">
        <w:rPr>
          <w:u w:val="single"/>
        </w:rPr>
        <w:t>State</w:t>
      </w:r>
    </w:p>
    <w:p w:rsidRPr="00090D6C" w:rsidR="00C9630A" w:rsidP="00C9630A" w:rsidRDefault="00C9630A">
      <w:pPr>
        <w:tabs>
          <w:tab w:val="right" w:leader="dot" w:pos="9936"/>
        </w:tabs>
        <w:spacing w:line="408" w:lineRule="exact"/>
        <w:ind w:firstLine="576"/>
        <w:rPr>
          <w:u w:val="single"/>
        </w:rPr>
      </w:pPr>
      <w:r w:rsidRPr="00090D6C">
        <w:rPr>
          <w:u w:val="single"/>
        </w:rPr>
        <w:t>Appropriation</w:t>
      </w:r>
      <w:r w:rsidRPr="00090D6C">
        <w:rPr>
          <w:u w:val="single"/>
        </w:rPr>
        <w:tab/>
        <w:t>$8,000</w:t>
      </w:r>
    </w:p>
    <w:p w:rsidRPr="00090D6C" w:rsidR="00C9630A" w:rsidP="00C9630A" w:rsidRDefault="00C9630A">
      <w:pPr>
        <w:tabs>
          <w:tab w:val="right" w:leader="dot" w:pos="9360"/>
          <w:tab w:val="right" w:leader="dot" w:pos="9936"/>
        </w:tabs>
        <w:spacing w:line="408" w:lineRule="exact"/>
        <w:rPr>
          <w:u w:val="single"/>
        </w:rPr>
      </w:pPr>
      <w:r w:rsidRPr="00090D6C">
        <w:rPr>
          <w:u w:val="single"/>
        </w:rPr>
        <w:t>Institutions of Higher Education - Grant and</w:t>
      </w:r>
    </w:p>
    <w:p w:rsidRPr="00090D6C" w:rsidR="00C9630A" w:rsidP="00C9630A" w:rsidRDefault="00C9630A">
      <w:pPr>
        <w:tabs>
          <w:tab w:val="right" w:leader="dot" w:pos="9936"/>
        </w:tabs>
        <w:spacing w:line="408" w:lineRule="exact"/>
        <w:ind w:firstLine="576"/>
        <w:rPr>
          <w:u w:val="single"/>
        </w:rPr>
      </w:pPr>
      <w:r w:rsidRPr="00090D6C">
        <w:rPr>
          <w:u w:val="single"/>
        </w:rPr>
        <w:t>Contracts Account</w:t>
      </w:r>
      <w:r w:rsidRPr="00090D6C">
        <w:rPr>
          <w:rFonts w:ascii="Times New Roman" w:hAnsi="Times New Roman"/>
          <w:u w:val="single"/>
        </w:rPr>
        <w:t>—</w:t>
      </w:r>
      <w:r w:rsidRPr="00090D6C">
        <w:rPr>
          <w:u w:val="single"/>
        </w:rPr>
        <w:t>State Appropriation</w:t>
      </w:r>
      <w:r w:rsidRPr="00090D6C">
        <w:rPr>
          <w:u w:val="single"/>
        </w:rPr>
        <w:tab/>
        <w:t>$13,080,000</w:t>
      </w:r>
    </w:p>
    <w:p w:rsidRPr="00090D6C" w:rsidR="00C9630A" w:rsidP="00C9630A" w:rsidRDefault="00C9630A">
      <w:pPr>
        <w:tabs>
          <w:tab w:val="right" w:leader="dot" w:pos="9360"/>
          <w:tab w:val="right" w:leader="dot" w:pos="9936"/>
        </w:tabs>
        <w:spacing w:line="408" w:lineRule="exact"/>
        <w:rPr>
          <w:u w:val="single"/>
        </w:rPr>
      </w:pPr>
      <w:r w:rsidRPr="00090D6C">
        <w:rPr>
          <w:u w:val="single"/>
        </w:rPr>
        <w:t>Institutions of Higher Education - Dedicated Local</w:t>
      </w:r>
    </w:p>
    <w:p w:rsidRPr="00090D6C" w:rsidR="00C9630A" w:rsidP="00C9630A" w:rsidRDefault="00C9630A">
      <w:pPr>
        <w:tabs>
          <w:tab w:val="right" w:leader="dot" w:pos="9936"/>
        </w:tabs>
        <w:spacing w:line="408" w:lineRule="exact"/>
        <w:ind w:firstLine="576"/>
        <w:rPr>
          <w:u w:val="single"/>
        </w:rPr>
      </w:pPr>
      <w:r w:rsidRPr="00090D6C">
        <w:rPr>
          <w:u w:val="single"/>
        </w:rPr>
        <w:t>Account Appropriation</w:t>
      </w:r>
      <w:r w:rsidRPr="00090D6C">
        <w:rPr>
          <w:u w:val="single"/>
        </w:rPr>
        <w:tab/>
        <w:t>$8,136,000</w:t>
      </w:r>
    </w:p>
    <w:p w:rsidRPr="00090D6C" w:rsidR="00C9630A" w:rsidP="00C9630A" w:rsidRDefault="00C9630A">
      <w:pPr>
        <w:tabs>
          <w:tab w:val="right" w:leader="dot" w:pos="9360"/>
          <w:tab w:val="right" w:leader="dot" w:pos="9936"/>
        </w:tabs>
        <w:spacing w:line="408" w:lineRule="exact"/>
        <w:rPr>
          <w:u w:val="single"/>
        </w:rPr>
      </w:pPr>
      <w:r w:rsidRPr="00090D6C">
        <w:rPr>
          <w:u w:val="single"/>
        </w:rPr>
        <w:t>Institutions of Higher Education - Operating Fees</w:t>
      </w:r>
    </w:p>
    <w:p w:rsidRPr="00090D6C" w:rsidR="00C9630A" w:rsidP="00C9630A" w:rsidRDefault="00C9630A">
      <w:pPr>
        <w:tabs>
          <w:tab w:val="right" w:leader="dot" w:pos="9936"/>
        </w:tabs>
        <w:spacing w:line="408" w:lineRule="exact"/>
        <w:ind w:firstLine="576"/>
        <w:rPr>
          <w:u w:val="single"/>
        </w:rPr>
      </w:pPr>
      <w:r w:rsidRPr="00090D6C">
        <w:rPr>
          <w:u w:val="single"/>
        </w:rPr>
        <w:t>Account</w:t>
      </w:r>
      <w:r w:rsidRPr="00090D6C">
        <w:rPr>
          <w:rFonts w:ascii="Times New Roman" w:hAnsi="Times New Roman"/>
          <w:u w:val="single"/>
        </w:rPr>
        <w:t>—</w:t>
      </w:r>
      <w:r w:rsidRPr="00090D6C">
        <w:rPr>
          <w:u w:val="single"/>
        </w:rPr>
        <w:t>Local Appropriation</w:t>
      </w:r>
      <w:r w:rsidRPr="00090D6C">
        <w:rPr>
          <w:u w:val="single"/>
        </w:rPr>
        <w:tab/>
        <w:t>$9,206,000</w:t>
      </w:r>
    </w:p>
    <w:p w:rsidRPr="00090D6C" w:rsidR="00C9630A" w:rsidP="00C9630A" w:rsidRDefault="00C9630A">
      <w:pPr>
        <w:tabs>
          <w:tab w:val="right" w:leader="dot" w:pos="9936"/>
        </w:tabs>
        <w:spacing w:line="408" w:lineRule="exact"/>
        <w:rPr>
          <w:u w:val="single"/>
        </w:rPr>
      </w:pPr>
      <w:r w:rsidRPr="00090D6C">
        <w:rPr>
          <w:u w:val="single"/>
        </w:rPr>
        <w:t>Biotoxin Account</w:t>
      </w:r>
      <w:r w:rsidRPr="00090D6C">
        <w:rPr>
          <w:rFonts w:ascii="Times New Roman" w:hAnsi="Times New Roman"/>
          <w:u w:val="single"/>
        </w:rPr>
        <w:t>—</w:t>
      </w:r>
      <w:r w:rsidRPr="00090D6C">
        <w:rPr>
          <w:u w:val="single"/>
        </w:rPr>
        <w:t>State Appropriation</w:t>
      </w:r>
      <w:r w:rsidRPr="00090D6C">
        <w:rPr>
          <w:u w:val="single"/>
        </w:rPr>
        <w:tab/>
        <w:t>$2,000</w:t>
      </w:r>
    </w:p>
    <w:p w:rsidRPr="00090D6C" w:rsidR="00C9630A" w:rsidP="00C9630A" w:rsidRDefault="00C9630A">
      <w:pPr>
        <w:tabs>
          <w:tab w:val="right" w:leader="dot" w:pos="9360"/>
          <w:tab w:val="right" w:leader="dot" w:pos="9936"/>
        </w:tabs>
        <w:spacing w:line="408" w:lineRule="exact"/>
        <w:rPr>
          <w:u w:val="single"/>
        </w:rPr>
      </w:pPr>
      <w:r w:rsidRPr="00090D6C">
        <w:rPr>
          <w:u w:val="single"/>
        </w:rPr>
        <w:t>Dedicated Marijuana Account</w:t>
      </w:r>
      <w:r w:rsidRPr="00090D6C">
        <w:rPr>
          <w:rFonts w:ascii="Times New Roman" w:hAnsi="Times New Roman"/>
          <w:u w:val="single"/>
        </w:rPr>
        <w:t>—</w:t>
      </w:r>
      <w:r w:rsidRPr="00090D6C">
        <w:rPr>
          <w:u w:val="single"/>
        </w:rPr>
        <w:t>State Appropriation</w:t>
      </w:r>
    </w:p>
    <w:p w:rsidRPr="00090D6C" w:rsidR="00C9630A" w:rsidP="00C9630A" w:rsidRDefault="00C9630A">
      <w:pPr>
        <w:tabs>
          <w:tab w:val="right" w:leader="dot" w:pos="9936"/>
        </w:tabs>
        <w:spacing w:line="408" w:lineRule="exact"/>
        <w:ind w:firstLine="576"/>
        <w:rPr>
          <w:u w:val="single"/>
        </w:rPr>
      </w:pPr>
      <w:r w:rsidRPr="00090D6C">
        <w:rPr>
          <w:u w:val="single"/>
        </w:rPr>
        <w:t>(FY 2021)</w:t>
      </w:r>
      <w:r w:rsidRPr="00090D6C">
        <w:rPr>
          <w:u w:val="single"/>
        </w:rPr>
        <w:tab/>
        <w:t>$6,000</w:t>
      </w:r>
    </w:p>
    <w:p w:rsidRPr="00090D6C" w:rsidR="00C9630A" w:rsidP="00C9630A" w:rsidRDefault="00C9630A">
      <w:pPr>
        <w:tabs>
          <w:tab w:val="right" w:leader="dot" w:pos="9360"/>
          <w:tab w:val="right" w:leader="dot" w:pos="9936"/>
        </w:tabs>
        <w:spacing w:line="408" w:lineRule="exact"/>
        <w:rPr>
          <w:u w:val="single"/>
        </w:rPr>
      </w:pPr>
      <w:r w:rsidRPr="00090D6C">
        <w:rPr>
          <w:u w:val="single"/>
        </w:rPr>
        <w:t>University of Washington Hospital Account</w:t>
      </w:r>
      <w:r w:rsidRPr="00090D6C">
        <w:rPr>
          <w:rFonts w:ascii="Times New Roman" w:hAnsi="Times New Roman"/>
          <w:u w:val="single"/>
        </w:rPr>
        <w:t>—</w:t>
      </w:r>
      <w:r w:rsidRPr="00090D6C">
        <w:rPr>
          <w:u w:val="single"/>
        </w:rPr>
        <w:t>Local</w:t>
      </w:r>
    </w:p>
    <w:p w:rsidRPr="00090D6C" w:rsidR="00C9630A" w:rsidP="00C9630A" w:rsidRDefault="00C9630A">
      <w:pPr>
        <w:tabs>
          <w:tab w:val="right" w:leader="dot" w:pos="9936"/>
        </w:tabs>
        <w:spacing w:line="408" w:lineRule="exact"/>
        <w:ind w:firstLine="576"/>
        <w:rPr>
          <w:u w:val="single"/>
        </w:rPr>
      </w:pPr>
      <w:r w:rsidRPr="00090D6C">
        <w:rPr>
          <w:u w:val="single"/>
        </w:rPr>
        <w:t>Appropriation</w:t>
      </w:r>
      <w:r w:rsidRPr="00090D6C">
        <w:rPr>
          <w:u w:val="single"/>
        </w:rPr>
        <w:tab/>
        <w:t>$10,935,000</w:t>
      </w:r>
    </w:p>
    <w:p w:rsidRPr="00090D6C" w:rsidR="00C9630A" w:rsidP="00C9630A" w:rsidRDefault="00C9630A">
      <w:pPr>
        <w:tabs>
          <w:tab w:val="right" w:leader="dot" w:pos="9936"/>
        </w:tabs>
        <w:spacing w:line="408" w:lineRule="exact"/>
        <w:rPr>
          <w:u w:val="single"/>
        </w:rPr>
      </w:pPr>
      <w:r w:rsidRPr="00090D6C">
        <w:rPr>
          <w:u w:val="single"/>
        </w:rPr>
        <w:t>Accident Account</w:t>
      </w:r>
      <w:r w:rsidRPr="00090D6C">
        <w:rPr>
          <w:rFonts w:ascii="Times New Roman" w:hAnsi="Times New Roman"/>
          <w:u w:val="single"/>
        </w:rPr>
        <w:t>—</w:t>
      </w:r>
      <w:r w:rsidRPr="00090D6C">
        <w:rPr>
          <w:u w:val="single"/>
        </w:rPr>
        <w:t>State Appropriation</w:t>
      </w:r>
      <w:r w:rsidRPr="00090D6C">
        <w:rPr>
          <w:u w:val="single"/>
        </w:rPr>
        <w:tab/>
        <w:t>$61,000</w:t>
      </w:r>
    </w:p>
    <w:p w:rsidRPr="00090D6C" w:rsidR="00C9630A" w:rsidP="00C9630A" w:rsidRDefault="00C9630A">
      <w:pPr>
        <w:tabs>
          <w:tab w:val="right" w:leader="dot" w:pos="9936"/>
        </w:tabs>
        <w:spacing w:line="408" w:lineRule="exact"/>
        <w:rPr>
          <w:u w:val="single"/>
        </w:rPr>
      </w:pPr>
      <w:r w:rsidRPr="00090D6C">
        <w:rPr>
          <w:u w:val="single"/>
        </w:rPr>
        <w:t>Medical Aid Account</w:t>
      </w:r>
      <w:r w:rsidRPr="00090D6C">
        <w:rPr>
          <w:rFonts w:ascii="Times New Roman" w:hAnsi="Times New Roman"/>
          <w:u w:val="single"/>
        </w:rPr>
        <w:t>—</w:t>
      </w:r>
      <w:r w:rsidRPr="00090D6C">
        <w:rPr>
          <w:u w:val="single"/>
        </w:rPr>
        <w:t>State Appropriation</w:t>
      </w:r>
      <w:r w:rsidRPr="00090D6C">
        <w:rPr>
          <w:u w:val="single"/>
        </w:rPr>
        <w:tab/>
        <w:t>$58,000</w:t>
      </w:r>
    </w:p>
    <w:p w:rsidRPr="00090D6C" w:rsidR="00C9630A" w:rsidP="00C9630A" w:rsidRDefault="00C9630A">
      <w:pPr>
        <w:tabs>
          <w:tab w:val="right" w:leader="dot" w:pos="9936"/>
        </w:tabs>
        <w:ind w:firstLine="1440"/>
        <w:rPr>
          <w:u w:val="single"/>
        </w:rPr>
      </w:pPr>
      <w:r w:rsidRPr="00090D6C">
        <w:rPr>
          <w:u w:val="single"/>
        </w:rPr>
        <w:t>TOTAL APPROPRIATION</w:t>
      </w:r>
      <w:r w:rsidRPr="00090D6C">
        <w:rPr>
          <w:u w:val="single"/>
        </w:rPr>
        <w:tab/>
        <w:t>$46,301,000</w:t>
      </w:r>
    </w:p>
    <w:p w:rsidR="00C9630A" w:rsidP="00C9630A" w:rsidRDefault="001D646A">
      <w:pPr>
        <w:pStyle w:val="RCWSLText"/>
      </w:pPr>
      <w:r>
        <w:tab/>
      </w:r>
      <w:r w:rsidRPr="00090D6C" w:rsidR="00C9630A">
        <w:rPr>
          <w:u w:val="single"/>
        </w:rPr>
        <w:t>The appropriations in this subsection (2) are subject to the following conditions and limitations: Funding is provided solely for a conditional general wage increases to all University of Washington employees of two percent on July 1, 2020, subject to the conclusion of impacts bargaining over the application of the increases to represented employees.  If agreements to implement the two percent increase is not reached with the represented employees covered by collective bargaining agreements subject to approval by the legislature by July 1, 2020, the amounts provided in this subsection (2) shall lapse. Funding for the conditional increase is provided from appropriated and nonappropriated accounts as authorized in this subsection (2)</w:t>
      </w:r>
      <w:r w:rsidR="00C9630A">
        <w:t>"</w:t>
      </w:r>
    </w:p>
    <w:p w:rsidR="001D646A" w:rsidP="00C9630A" w:rsidRDefault="001D646A">
      <w:pPr>
        <w:pStyle w:val="RCWSLText"/>
      </w:pPr>
    </w:p>
    <w:p w:rsidR="001D646A" w:rsidP="00C9630A" w:rsidRDefault="001D646A">
      <w:pPr>
        <w:pStyle w:val="RCWSLText"/>
      </w:pPr>
      <w:r>
        <w:tab/>
        <w:t>On page 482, line 33, after "2021 fiscal year."  strike all material through "2020" on line 37 and insert "This agreement for a one-time payment of $700 is rejected in favor of an ongoing 2 percent general increase as provided in section 603 of this act.</w:t>
      </w:r>
      <w:r w:rsidR="001D4720">
        <w:t xml:space="preserve">  The parties to the agreement are encouraged to immediately return to bargaining to implement this increase"</w:t>
      </w:r>
    </w:p>
    <w:p w:rsidR="001D4720" w:rsidP="00C9630A" w:rsidRDefault="001D4720">
      <w:pPr>
        <w:pStyle w:val="RCWSLText"/>
      </w:pPr>
    </w:p>
    <w:p w:rsidR="001D4720" w:rsidP="00C9630A" w:rsidRDefault="001D4720">
      <w:pPr>
        <w:pStyle w:val="RCWSLText"/>
      </w:pPr>
      <w:r>
        <w:tab/>
        <w:t>On page 483, beginning on line 7, strike all material through "2020" on line 21 and insert the following:  "This agreement for a one-time payment of $650 is rejected in favor of an ongoing 2 percent general increase as provided in section 603 of this act.  The parties to the agreement are encouraged to immediately return to bargaining to implement this increase"</w:t>
      </w:r>
    </w:p>
    <w:p w:rsidR="001D4720" w:rsidP="00C9630A" w:rsidRDefault="001D4720">
      <w:pPr>
        <w:pStyle w:val="RCWSLText"/>
      </w:pPr>
    </w:p>
    <w:p w:rsidR="001D4720" w:rsidP="00C9630A" w:rsidRDefault="001D4720">
      <w:pPr>
        <w:pStyle w:val="RCWSLText"/>
      </w:pPr>
      <w:r>
        <w:tab/>
        <w:t>On page 483, beginning on line 18, strike all material through "2020" on line 21 and insert the following:  "This agreement for a one-time payment of $650 is rejected in favor of an ongoing 2 percent general increase as provided in section 603 of this act.  The parties to the agreement are encouraged to immediately return to bargaining to implement this increase"</w:t>
      </w:r>
    </w:p>
    <w:p w:rsidR="001D4720" w:rsidP="00C9630A" w:rsidRDefault="001D4720">
      <w:pPr>
        <w:pStyle w:val="RCWSLText"/>
      </w:pPr>
    </w:p>
    <w:p w:rsidRPr="00C9630A" w:rsidR="001D4720" w:rsidP="00C9630A" w:rsidRDefault="001D4720">
      <w:pPr>
        <w:pStyle w:val="RCWSLText"/>
      </w:pPr>
      <w:r>
        <w:tab/>
        <w:t>On page 484, beginning on line 33, strike all of section 907.</w:t>
      </w:r>
    </w:p>
    <w:p w:rsidR="00DF5D0E" w:rsidP="000C7AE7" w:rsidRDefault="00DF5D0E">
      <w:pPr>
        <w:suppressLineNumbers/>
        <w:rPr>
          <w:spacing w:val="-3"/>
        </w:rPr>
      </w:pPr>
    </w:p>
    <w:p w:rsidR="00ED4F49" w:rsidP="000C7AE7" w:rsidRDefault="00ED4F49">
      <w:pPr>
        <w:suppressLineNumbers/>
        <w:rPr>
          <w:spacing w:val="-3"/>
        </w:rPr>
      </w:pPr>
    </w:p>
    <w:p w:rsidR="00ED4F49" w:rsidP="00ED4F49" w:rsidRDefault="00ED4F49">
      <w:pPr>
        <w:suppressLineNumbers/>
        <w:ind w:left="720"/>
        <w:rPr>
          <w:spacing w:val="-3"/>
        </w:rPr>
      </w:pPr>
      <w:r>
        <w:rPr>
          <w:spacing w:val="-3"/>
        </w:rPr>
        <w:t>Renumber the remaining sections consecutively, and correct any references accordingly.</w:t>
      </w:r>
    </w:p>
    <w:p w:rsidRPr="000C7AE7" w:rsidR="00ED4F49" w:rsidP="000C7AE7" w:rsidRDefault="00ED4F49">
      <w:pPr>
        <w:suppressLineNumbers/>
        <w:rPr>
          <w:spacing w:val="-3"/>
        </w:rPr>
      </w:pPr>
    </w:p>
    <w:permEnd w:id="1727868586"/>
    <w:p w:rsidR="00ED2EEB" w:rsidP="000C7AE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7220585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C7AE7" w:rsidRDefault="00D659AC">
                <w:pPr>
                  <w:pStyle w:val="Effect"/>
                  <w:suppressLineNumbers/>
                  <w:shd w:val="clear" w:color="auto" w:fill="auto"/>
                  <w:ind w:left="0" w:firstLine="0"/>
                </w:pPr>
              </w:p>
            </w:tc>
            <w:tc>
              <w:tcPr>
                <w:tcW w:w="9874" w:type="dxa"/>
                <w:shd w:val="clear" w:color="auto" w:fill="FFFFFF" w:themeFill="background1"/>
              </w:tcPr>
              <w:p w:rsidR="001C1B27" w:rsidP="000C7AE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D646A">
                  <w:t xml:space="preserve">Provides a 2 percent general wage increase to University of Washington represented and non-represented employees on July 1, 2020.  Rejects the $650 and $700 one-time lump sum payments to certain represented and non-represented employees.  Provides that represented employees with collective bargaining agreements subject to approval by the legislature must reach agreements with the University of Washington to implement the conditional wage increase by July 1, 2020. </w:t>
                </w:r>
              </w:p>
              <w:p w:rsidR="000C7AE7" w:rsidP="000C7AE7" w:rsidRDefault="000C7AE7">
                <w:pPr>
                  <w:pStyle w:val="Effect"/>
                  <w:suppressLineNumbers/>
                  <w:shd w:val="clear" w:color="auto" w:fill="auto"/>
                  <w:ind w:left="0" w:firstLine="0"/>
                </w:pPr>
              </w:p>
              <w:p w:rsidR="000C7AE7" w:rsidP="000C7AE7" w:rsidRDefault="000C7AE7">
                <w:pPr>
                  <w:pStyle w:val="Effect"/>
                  <w:suppressLineNumbers/>
                  <w:shd w:val="clear" w:color="auto" w:fill="auto"/>
                  <w:ind w:left="0" w:firstLine="0"/>
                </w:pPr>
                <w:r>
                  <w:tab/>
                </w:r>
                <w:r>
                  <w:rPr>
                    <w:u w:val="single"/>
                  </w:rPr>
                  <w:t>FISCAL IMPACT:</w:t>
                </w:r>
              </w:p>
              <w:p w:rsidR="000C7AE7" w:rsidP="000C7AE7" w:rsidRDefault="000C7AE7">
                <w:pPr>
                  <w:pStyle w:val="Effect"/>
                  <w:suppressLineNumbers/>
                  <w:shd w:val="clear" w:color="auto" w:fill="auto"/>
                  <w:ind w:left="0" w:firstLine="0"/>
                </w:pPr>
                <w:r>
                  <w:tab/>
                </w:r>
                <w:r>
                  <w:tab/>
                  <w:t>Reduces General Fund - State by $</w:t>
                </w:r>
                <w:r w:rsidR="00C9630A">
                  <w:t>2,320</w:t>
                </w:r>
                <w:r>
                  <w:t>,000.</w:t>
                </w:r>
              </w:p>
              <w:p w:rsidRPr="000C7AE7" w:rsidR="000C7AE7" w:rsidP="000C7AE7" w:rsidRDefault="000C7AE7">
                <w:pPr>
                  <w:pStyle w:val="Effect"/>
                  <w:suppressLineNumbers/>
                  <w:shd w:val="clear" w:color="auto" w:fill="auto"/>
                  <w:ind w:left="0" w:firstLine="0"/>
                </w:pPr>
                <w:r>
                  <w:tab/>
                </w:r>
                <w:r>
                  <w:tab/>
                </w:r>
                <w:r w:rsidR="001D646A">
                  <w:t>Increases Other Funds</w:t>
                </w:r>
                <w:r>
                  <w:t xml:space="preserve"> by $</w:t>
                </w:r>
                <w:r w:rsidR="001D646A">
                  <w:t>41,217,000</w:t>
                </w:r>
                <w:r>
                  <w:t>.</w:t>
                </w:r>
              </w:p>
              <w:p w:rsidRPr="007D1589" w:rsidR="001B4E53" w:rsidP="000C7AE7" w:rsidRDefault="001B4E53">
                <w:pPr>
                  <w:pStyle w:val="ListBullet"/>
                  <w:numPr>
                    <w:ilvl w:val="0"/>
                    <w:numId w:val="0"/>
                  </w:numPr>
                  <w:suppressLineNumbers/>
                </w:pPr>
              </w:p>
            </w:tc>
          </w:tr>
        </w:sdtContent>
      </w:sdt>
      <w:permEnd w:id="1372205854"/>
    </w:tbl>
    <w:p w:rsidR="00DF5D0E" w:rsidP="000C7AE7" w:rsidRDefault="00DF5D0E">
      <w:pPr>
        <w:pStyle w:val="BillEnd"/>
        <w:suppressLineNumbers/>
      </w:pPr>
    </w:p>
    <w:p w:rsidR="00DF5D0E" w:rsidP="000C7AE7" w:rsidRDefault="00DE256E">
      <w:pPr>
        <w:pStyle w:val="BillEnd"/>
        <w:suppressLineNumbers/>
      </w:pPr>
      <w:r>
        <w:rPr>
          <w:b/>
        </w:rPr>
        <w:t>--- END ---</w:t>
      </w:r>
    </w:p>
    <w:p w:rsidR="00DF5D0E" w:rsidP="000C7AE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AE7" w:rsidRDefault="000C7AE7" w:rsidP="00DF5D0E">
      <w:r>
        <w:separator/>
      </w:r>
    </w:p>
  </w:endnote>
  <w:endnote w:type="continuationSeparator" w:id="0">
    <w:p w:rsidR="000C7AE7" w:rsidRDefault="000C7AE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758" w:rsidRDefault="00553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A1479F">
    <w:pPr>
      <w:pStyle w:val="AmendDraftFooter"/>
    </w:pPr>
    <w:r>
      <w:fldChar w:fldCharType="begin"/>
    </w:r>
    <w:r>
      <w:instrText xml:space="preserve"> TITLE   \* MERGEFORMAT </w:instrText>
    </w:r>
    <w:r>
      <w:fldChar w:fldCharType="separate"/>
    </w:r>
    <w:r w:rsidR="002D1947">
      <w:t>6168-S.E AMH STOK PRIN 648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A1479F">
    <w:pPr>
      <w:pStyle w:val="AmendDraftFooter"/>
    </w:pPr>
    <w:r>
      <w:fldChar w:fldCharType="begin"/>
    </w:r>
    <w:r>
      <w:instrText xml:space="preserve"> TITLE   \* MERGEFORMAT </w:instrText>
    </w:r>
    <w:r>
      <w:fldChar w:fldCharType="separate"/>
    </w:r>
    <w:r w:rsidR="002D1947">
      <w:t>6168-S.E AMH STOK PRIN 648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AE7" w:rsidRDefault="000C7AE7" w:rsidP="00DF5D0E">
      <w:r>
        <w:separator/>
      </w:r>
    </w:p>
  </w:footnote>
  <w:footnote w:type="continuationSeparator" w:id="0">
    <w:p w:rsidR="000C7AE7" w:rsidRDefault="000C7AE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758" w:rsidRDefault="00553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C7AE7"/>
    <w:rsid w:val="000E603A"/>
    <w:rsid w:val="00102468"/>
    <w:rsid w:val="00106544"/>
    <w:rsid w:val="001148DA"/>
    <w:rsid w:val="00146AAF"/>
    <w:rsid w:val="001A775A"/>
    <w:rsid w:val="001B4E53"/>
    <w:rsid w:val="001C1B27"/>
    <w:rsid w:val="001C7F91"/>
    <w:rsid w:val="001D4720"/>
    <w:rsid w:val="001D646A"/>
    <w:rsid w:val="001E6675"/>
    <w:rsid w:val="00217E8A"/>
    <w:rsid w:val="002227B3"/>
    <w:rsid w:val="00265296"/>
    <w:rsid w:val="00281CBD"/>
    <w:rsid w:val="002D1947"/>
    <w:rsid w:val="00316CD9"/>
    <w:rsid w:val="00363250"/>
    <w:rsid w:val="003E2FC6"/>
    <w:rsid w:val="00492DDC"/>
    <w:rsid w:val="004C6615"/>
    <w:rsid w:val="00523C5A"/>
    <w:rsid w:val="00553758"/>
    <w:rsid w:val="005E69C3"/>
    <w:rsid w:val="00605C39"/>
    <w:rsid w:val="006841E6"/>
    <w:rsid w:val="006F7027"/>
    <w:rsid w:val="007049E4"/>
    <w:rsid w:val="0072335D"/>
    <w:rsid w:val="0072541D"/>
    <w:rsid w:val="00757317"/>
    <w:rsid w:val="00757658"/>
    <w:rsid w:val="007769AF"/>
    <w:rsid w:val="007771D9"/>
    <w:rsid w:val="007D1589"/>
    <w:rsid w:val="007D35D4"/>
    <w:rsid w:val="0083749C"/>
    <w:rsid w:val="008443FE"/>
    <w:rsid w:val="00846034"/>
    <w:rsid w:val="008C7E6E"/>
    <w:rsid w:val="00906DA1"/>
    <w:rsid w:val="00931B84"/>
    <w:rsid w:val="0096303F"/>
    <w:rsid w:val="00972869"/>
    <w:rsid w:val="00984CD1"/>
    <w:rsid w:val="009F23A9"/>
    <w:rsid w:val="00A01F29"/>
    <w:rsid w:val="00A1479F"/>
    <w:rsid w:val="00A17B5B"/>
    <w:rsid w:val="00A4729B"/>
    <w:rsid w:val="00A93D4A"/>
    <w:rsid w:val="00AA1230"/>
    <w:rsid w:val="00AB682C"/>
    <w:rsid w:val="00AC470B"/>
    <w:rsid w:val="00AD2D0A"/>
    <w:rsid w:val="00B31D1C"/>
    <w:rsid w:val="00B41494"/>
    <w:rsid w:val="00B518D0"/>
    <w:rsid w:val="00B56650"/>
    <w:rsid w:val="00B73E0A"/>
    <w:rsid w:val="00B96014"/>
    <w:rsid w:val="00B961E0"/>
    <w:rsid w:val="00BF44DF"/>
    <w:rsid w:val="00C43A27"/>
    <w:rsid w:val="00C61A83"/>
    <w:rsid w:val="00C8108C"/>
    <w:rsid w:val="00C9630A"/>
    <w:rsid w:val="00D40447"/>
    <w:rsid w:val="00D659AC"/>
    <w:rsid w:val="00DA47F3"/>
    <w:rsid w:val="00DB0EC2"/>
    <w:rsid w:val="00DC2C13"/>
    <w:rsid w:val="00DD0FBD"/>
    <w:rsid w:val="00DD4D6C"/>
    <w:rsid w:val="00DE256E"/>
    <w:rsid w:val="00DF5D0E"/>
    <w:rsid w:val="00E1471A"/>
    <w:rsid w:val="00E267B1"/>
    <w:rsid w:val="00E41CC6"/>
    <w:rsid w:val="00E66F5D"/>
    <w:rsid w:val="00E831A5"/>
    <w:rsid w:val="00E850E7"/>
    <w:rsid w:val="00EC4C96"/>
    <w:rsid w:val="00ED2EEB"/>
    <w:rsid w:val="00ED4F49"/>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662B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6168-S.E</BillDocName>
  <AmendType>AMH</AmendType>
  <SponsorAcronym>STOK</SponsorAcronym>
  <DrafterAcronym>PRIN</DrafterAcronym>
  <DraftNumber>648</DraftNumber>
  <ReferenceNumber>ESSB 6168</ReferenceNumber>
  <Floor>H AMD TO H AMD (H-5169.3/20)</Floor>
  <AmendmentNumber> 1738</AmendmentNumber>
  <Sponsors>By Representative Stokesbary</Sponsors>
  <FloorAction>NOT ADOPTED 02/28/2020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48</TotalTime>
  <Pages>3</Pages>
  <Words>909</Words>
  <Characters>5396</Characters>
  <Application>Microsoft Office Word</Application>
  <DocSecurity>8</DocSecurity>
  <Lines>149</Lines>
  <Paragraphs>78</Paragraphs>
  <ScaleCrop>false</ScaleCrop>
  <HeadingPairs>
    <vt:vector size="2" baseType="variant">
      <vt:variant>
        <vt:lpstr>Title</vt:lpstr>
      </vt:variant>
      <vt:variant>
        <vt:i4>1</vt:i4>
      </vt:variant>
    </vt:vector>
  </HeadingPairs>
  <TitlesOfParts>
    <vt:vector size="1" baseType="lpstr">
      <vt:lpstr>6168-S.E AMH STOK PRIN 648</vt:lpstr>
    </vt:vector>
  </TitlesOfParts>
  <Company>Washington State Legislature</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6168-S.E AMH STOK PRIN 648</dc:title>
  <dc:creator>David Pringle</dc:creator>
  <cp:lastModifiedBy>Pringle, David</cp:lastModifiedBy>
  <cp:revision>17</cp:revision>
  <dcterms:created xsi:type="dcterms:W3CDTF">2020-02-27T21:07:00Z</dcterms:created>
  <dcterms:modified xsi:type="dcterms:W3CDTF">2020-02-28T00:33:00Z</dcterms:modified>
</cp:coreProperties>
</file>