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name="_GoBack" w:id="0"/>
    <w:bookmarkEnd w:id="0"/>
    <w:p w:rsidR="00DF5D0E" w:rsidP="0072541D" w:rsidRDefault="00E01C55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14640E">
            <w:t>6182-S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14640E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14640E">
            <w:t>KILD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14640E">
            <w:t>LEIN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4640E">
            <w:t>189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E01C55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14640E">
            <w:rPr>
              <w:b/>
              <w:u w:val="single"/>
            </w:rPr>
            <w:t>SSB 6182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14640E">
            <w:t>H AMD TO</w:t>
          </w:r>
          <w:r w:rsidR="00FD38A5">
            <w:t xml:space="preserve"> CRJ COMM AMD</w:t>
          </w:r>
          <w:r w:rsidR="0014640E">
            <w:t xml:space="preserve"> (H-5205.1/20)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1849</w:t>
          </w:r>
        </w:sdtContent>
      </w:sdt>
    </w:p>
    <w:p w:rsidR="00DF5D0E" w:rsidP="00605C39" w:rsidRDefault="00E01C55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14640E">
            <w:rPr>
              <w:sz w:val="22"/>
            </w:rPr>
            <w:t>By Representative Kilduff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14640E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 </w:t>
          </w:r>
        </w:p>
      </w:sdtContent>
    </w:sdt>
    <w:p w:rsidR="0014640E" w:rsidP="00C8108C" w:rsidRDefault="00DE256E">
      <w:pPr>
        <w:pStyle w:val="Page"/>
      </w:pPr>
      <w:bookmarkStart w:name="StartOfAmendmentBody" w:id="1"/>
      <w:bookmarkEnd w:id="1"/>
      <w:permStart w:edGrp="everyone" w:id="603917219"/>
      <w:r>
        <w:tab/>
      </w:r>
      <w:r w:rsidR="00FD38A5">
        <w:t>On page 1, line 30 of the striking amendment, after "shall" insert "not be provided an opportunity to cure and shall"</w:t>
      </w:r>
    </w:p>
    <w:p w:rsidRPr="0014640E" w:rsidR="00DF5D0E" w:rsidP="0014640E" w:rsidRDefault="00DF5D0E">
      <w:pPr>
        <w:suppressLineNumbers/>
        <w:rPr>
          <w:spacing w:val="-3"/>
        </w:rPr>
      </w:pPr>
    </w:p>
    <w:permEnd w:id="603917219"/>
    <w:p w:rsidR="00ED2EEB" w:rsidP="0014640E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21051798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14640E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14640E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  </w:t>
                </w:r>
                <w:r w:rsidR="00FD38A5">
                  <w:t>Clarifies that after committing an initial violation, a person who gets a subsequent violation of the requirement will not be given an opportunity to cure, even if the initial violation had been dismissed.</w:t>
                </w:r>
              </w:p>
              <w:p w:rsidRPr="007D1589" w:rsidR="001B4E53" w:rsidP="0014640E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21051798"/>
    </w:tbl>
    <w:p w:rsidR="00DF5D0E" w:rsidP="0014640E" w:rsidRDefault="00DF5D0E">
      <w:pPr>
        <w:pStyle w:val="BillEnd"/>
        <w:suppressLineNumbers/>
      </w:pPr>
    </w:p>
    <w:p w:rsidR="00DF5D0E" w:rsidP="0014640E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14640E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40E" w:rsidRDefault="0014640E" w:rsidP="00DF5D0E">
      <w:r>
        <w:separator/>
      </w:r>
    </w:p>
  </w:endnote>
  <w:endnote w:type="continuationSeparator" w:id="0">
    <w:p w:rsidR="0014640E" w:rsidRDefault="0014640E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A5" w:rsidRDefault="00FD38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1C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4640E">
      <w:t>6182-S AMH KILD LEIN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E01C55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FD38A5">
      <w:t>6182-S AMH KILD LEIN 189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40E" w:rsidRDefault="0014640E" w:rsidP="00DF5D0E">
      <w:r>
        <w:separator/>
      </w:r>
    </w:p>
  </w:footnote>
  <w:footnote w:type="continuationSeparator" w:id="0">
    <w:p w:rsidR="0014640E" w:rsidRDefault="0014640E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38A5" w:rsidRDefault="00FD38A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102468"/>
    <w:rsid w:val="00106544"/>
    <w:rsid w:val="0014640E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049E4"/>
    <w:rsid w:val="0072335D"/>
    <w:rsid w:val="0072541D"/>
    <w:rsid w:val="00757317"/>
    <w:rsid w:val="007769A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01C55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  <w:rsid w:val="00FD3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AD5A4A"/>
    <w:rsid w:val="00B16672"/>
    <w:rsid w:val="00CF3AB2"/>
    <w:rsid w:val="00DB3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6182-S</BillDocName>
  <AmendType>AMH</AmendType>
  <SponsorAcronym>KILD</SponsorAcronym>
  <DrafterAcronym>LEIN</DrafterAcronym>
  <DraftNumber>189</DraftNumber>
  <ReferenceNumber>SSB 6182</ReferenceNumber>
  <Floor>H AMD TO CRJ COMM AMD (H-5205.1/20)</Floor>
  <AmendmentNumber> 1849</AmendmentNumber>
  <Sponsors>By Representative Kilduff</Sponsors>
  <FloorAction> 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0</TotalTime>
  <Pages>1</Pages>
  <Words>86</Words>
  <Characters>416</Characters>
  <Application>Microsoft Office Word</Application>
  <DocSecurity>8</DocSecurity>
  <Lines>20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6182-S AMH KILD LEIN 189</dc:title>
  <dc:creator>Ingrid Lewis</dc:creator>
  <cp:lastModifiedBy>Lewis, Ingrid</cp:lastModifiedBy>
  <cp:revision>3</cp:revision>
  <dcterms:created xsi:type="dcterms:W3CDTF">2020-03-03T20:51:00Z</dcterms:created>
  <dcterms:modified xsi:type="dcterms:W3CDTF">2020-03-03T20:52:00Z</dcterms:modified>
</cp:coreProperties>
</file>