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B2C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1512">
            <w:t>6236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15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1512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1512">
            <w:t>WEDE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1512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2C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1512">
            <w:rPr>
              <w:b/>
              <w:u w:val="single"/>
            </w:rPr>
            <w:t>SB 6236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151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2153</w:t>
          </w:r>
        </w:sdtContent>
      </w:sdt>
    </w:p>
    <w:p w:rsidR="00DF5D0E" w:rsidP="00605C39" w:rsidRDefault="00BB2C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1512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151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591939" w:rsidP="00591939" w:rsidRDefault="00DE256E">
      <w:pPr>
        <w:pStyle w:val="BegSec-New"/>
      </w:pPr>
      <w:bookmarkStart w:name="StartOfAmendmentBody" w:id="1"/>
      <w:bookmarkEnd w:id="1"/>
      <w:permStart w:edGrp="everyone" w:id="1598584622"/>
      <w:r>
        <w:tab/>
      </w:r>
      <w:r w:rsidR="00D91512">
        <w:t>Strike everything after the enacting clause and insert the following:</w:t>
      </w:r>
    </w:p>
    <w:p w:rsidR="00591939" w:rsidP="00591939" w:rsidRDefault="00591939">
      <w:pPr>
        <w:pStyle w:val="BegSec-New"/>
      </w:pPr>
      <w:r>
        <w:rPr>
          <w:u w:val="single"/>
        </w:rPr>
        <w:t>"NEW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(1) The administrative office of the courts is directed to create a work group to study the appropriateness of discovery of health care records as evidence in claims requesting noneconomic damages brought under the Washington law against discrimination, chapter 48.60 RCW.</w:t>
      </w:r>
    </w:p>
    <w:p w:rsidR="00591939" w:rsidP="00591939" w:rsidRDefault="00591939">
      <w:pPr>
        <w:pStyle w:val="RCWSLText"/>
      </w:pPr>
      <w:r>
        <w:tab/>
        <w:t>(2) Work group membership shall include, but is not limited to:</w:t>
      </w:r>
    </w:p>
    <w:p w:rsidR="00591939" w:rsidP="00591939" w:rsidRDefault="00591939">
      <w:pPr>
        <w:pStyle w:val="RCWSLText"/>
      </w:pPr>
      <w:r>
        <w:tab/>
        <w:t>(a) lawyers with experience representing plaintiffs in discrimination cases;</w:t>
      </w:r>
    </w:p>
    <w:p w:rsidR="00591939" w:rsidP="00591939" w:rsidRDefault="00591939">
      <w:pPr>
        <w:pStyle w:val="RCWSLText"/>
      </w:pPr>
      <w:r>
        <w:tab/>
        <w:t>(b) lawyers with experience representing defendants in discrimination cases;</w:t>
      </w:r>
    </w:p>
    <w:p w:rsidR="00591939" w:rsidP="00591939" w:rsidRDefault="00591939">
      <w:pPr>
        <w:pStyle w:val="RCWSLText"/>
      </w:pPr>
      <w:r>
        <w:tab/>
        <w:t>(c) representatives from the office of the attorney general; and</w:t>
      </w:r>
    </w:p>
    <w:p w:rsidR="00591939" w:rsidP="00591939" w:rsidRDefault="00591939">
      <w:pPr>
        <w:pStyle w:val="RCWSLText"/>
      </w:pPr>
      <w:r>
        <w:tab/>
        <w:t>(d) members of the judicial branch, especially including judges of the superior courts and district courts.</w:t>
      </w:r>
    </w:p>
    <w:p w:rsidR="00591939" w:rsidP="00591939" w:rsidRDefault="00591939">
      <w:pPr>
        <w:pStyle w:val="RCWSLText"/>
      </w:pPr>
      <w:r>
        <w:tab/>
        <w:t>(3) The work group must develop suggestions and recommendations specific to whether RCW 49.60.510 should be maintained, amended, or repealed.</w:t>
      </w:r>
    </w:p>
    <w:p w:rsidR="00591939" w:rsidP="00591939" w:rsidRDefault="00591939">
      <w:pPr>
        <w:pStyle w:val="RCWSLText"/>
      </w:pPr>
      <w:r>
        <w:tab/>
        <w:t>(4) The work group shall report to the administrative office of the courts and appropriate committees of the legislature on its findings and recommendations by June 1, 2021."</w:t>
      </w:r>
    </w:p>
    <w:p w:rsidR="00591939" w:rsidP="00591939" w:rsidRDefault="00591939">
      <w:pPr>
        <w:pStyle w:val="RCWSLText"/>
      </w:pPr>
    </w:p>
    <w:p w:rsidR="00D91512" w:rsidP="00591939" w:rsidRDefault="00591939">
      <w:pPr>
        <w:pStyle w:val="RCWSLText"/>
      </w:pPr>
      <w:r>
        <w:tab/>
        <w:t>Correct the title.</w:t>
      </w:r>
    </w:p>
    <w:p w:rsidRPr="00D91512" w:rsidR="00DF5D0E" w:rsidP="00D91512" w:rsidRDefault="00DF5D0E">
      <w:pPr>
        <w:suppressLineNumbers/>
        <w:rPr>
          <w:spacing w:val="-3"/>
        </w:rPr>
      </w:pPr>
    </w:p>
    <w:permEnd w:id="1598584622"/>
    <w:p w:rsidR="00ED2EEB" w:rsidP="00D9151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37165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9151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9151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91939">
                  <w:t xml:space="preserve">Establishes a work group to study the appropriateness of discovery of health care records as evidence in claims requesting noneconomic damages brought under the Washington Law Against </w:t>
                </w:r>
                <w:r w:rsidR="00591939">
                  <w:lastRenderedPageBreak/>
                  <w:t>Discrimination. Requires the work group to submit a report on its findings and recommendations by June 1, 2021.</w:t>
                </w:r>
              </w:p>
              <w:p w:rsidRPr="007D1589" w:rsidR="001B4E53" w:rsidP="00D9151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3716509"/>
    </w:tbl>
    <w:p w:rsidR="00DF5D0E" w:rsidP="00D91512" w:rsidRDefault="00DF5D0E">
      <w:pPr>
        <w:pStyle w:val="BillEnd"/>
        <w:suppressLineNumbers/>
      </w:pPr>
    </w:p>
    <w:p w:rsidR="00DF5D0E" w:rsidP="00D9151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9151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12" w:rsidRDefault="00D91512" w:rsidP="00DF5D0E">
      <w:r>
        <w:separator/>
      </w:r>
    </w:p>
  </w:endnote>
  <w:endnote w:type="continuationSeparator" w:id="0">
    <w:p w:rsidR="00D91512" w:rsidRDefault="00D915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5C6" w:rsidRDefault="00D90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B2C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05C6">
      <w:t>6236 AMH .... WEDE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B2C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05C6">
      <w:t>6236 AMH .... WEDE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12" w:rsidRDefault="00D91512" w:rsidP="00DF5D0E">
      <w:r>
        <w:separator/>
      </w:r>
    </w:p>
  </w:footnote>
  <w:footnote w:type="continuationSeparator" w:id="0">
    <w:p w:rsidR="00D91512" w:rsidRDefault="00D915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5C6" w:rsidRDefault="00D90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193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2CB0"/>
    <w:rsid w:val="00BF44DF"/>
    <w:rsid w:val="00C61A83"/>
    <w:rsid w:val="00C8108C"/>
    <w:rsid w:val="00D40447"/>
    <w:rsid w:val="00D659AC"/>
    <w:rsid w:val="00D905C6"/>
    <w:rsid w:val="00D9151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6236</BillDocName>
  <AmendType>AMH</AmendType>
  <SponsorAcronym>IRWI</SponsorAcronym>
  <DrafterAcronym>WEDE</DrafterAcronym>
  <DraftNumber>010</DraftNumber>
  <ReferenceNumber>SB 6236</ReferenceNumber>
  <Floor>H AMD</Floor>
  <AmendmentNumber> 2153</AmendmentNumber>
  <Sponsors>By Representative Irwin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236</Words>
  <Characters>1324</Characters>
  <Application>Microsoft Office Word</Application>
  <DocSecurity>8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6236 AMH IRWI WEDE 010</dc:title>
  <dc:creator>Nico Wedekind</dc:creator>
  <cp:lastModifiedBy>Wedekind, Nico</cp:lastModifiedBy>
  <cp:revision>4</cp:revision>
  <dcterms:created xsi:type="dcterms:W3CDTF">2020-03-06T18:31:00Z</dcterms:created>
  <dcterms:modified xsi:type="dcterms:W3CDTF">2020-03-06T18:33:00Z</dcterms:modified>
</cp:coreProperties>
</file>