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C38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B97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B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B97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B9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6B97">
            <w:t>255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38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B97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B97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2150</w:t>
          </w:r>
        </w:sdtContent>
      </w:sdt>
    </w:p>
    <w:p w:rsidR="00DF5D0E" w:rsidP="00605C39" w:rsidRDefault="00BC382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B97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B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D267F7" w:rsidP="00C8108C" w:rsidRDefault="00D267F7">
      <w:pPr>
        <w:pStyle w:val="Page"/>
      </w:pPr>
      <w:bookmarkStart w:name="StartOfAmendmentBody" w:id="1"/>
      <w:bookmarkEnd w:id="1"/>
      <w:permStart w:edGrp="everyone" w:id="657418764"/>
      <w:r>
        <w:tab/>
        <w:t>On page 7, line 34</w:t>
      </w:r>
      <w:r w:rsidR="003D421F">
        <w:t xml:space="preserve"> of the striking amendment</w:t>
      </w:r>
      <w:r>
        <w:t>, after "to" insert "state agencies, local governments, municipal corporations, and"</w:t>
      </w:r>
    </w:p>
    <w:p w:rsidR="0072332B" w:rsidP="0072332B" w:rsidRDefault="0072332B">
      <w:pPr>
        <w:pStyle w:val="RCWSLText"/>
      </w:pPr>
    </w:p>
    <w:p w:rsidRPr="0072332B" w:rsidR="0072332B" w:rsidP="0072332B" w:rsidRDefault="0072332B">
      <w:pPr>
        <w:pStyle w:val="RCWSLText"/>
      </w:pPr>
      <w:r>
        <w:tab/>
        <w:t>On page 7, line 36 of the striking amendment, after "Washington," strike "and that" and insert "if the state agencies, local governments, municipal corporations, or legal entities"</w:t>
      </w:r>
    </w:p>
    <w:p w:rsidR="00D267F7" w:rsidP="00C8108C" w:rsidRDefault="00D267F7">
      <w:pPr>
        <w:pStyle w:val="Page"/>
      </w:pPr>
    </w:p>
    <w:p w:rsidR="00736B97" w:rsidP="00C8108C" w:rsidRDefault="00DE256E">
      <w:pPr>
        <w:pStyle w:val="Page"/>
      </w:pPr>
      <w:r>
        <w:tab/>
      </w:r>
      <w:r w:rsidR="00736B97">
        <w:t xml:space="preserve">On page </w:t>
      </w:r>
      <w:r w:rsidR="00D267F7">
        <w:t>8, beginning on line 5 of the striking amendment, after "(a)" strike all material through "(c)" on line 7</w:t>
      </w:r>
    </w:p>
    <w:p w:rsidR="00D267F7" w:rsidP="00D267F7" w:rsidRDefault="00D267F7">
      <w:pPr>
        <w:pStyle w:val="RCWSLText"/>
      </w:pPr>
    </w:p>
    <w:p w:rsidRPr="00D267F7" w:rsidR="00D267F7" w:rsidP="00D267F7" w:rsidRDefault="00D267F7">
      <w:pPr>
        <w:pStyle w:val="RCWSLText"/>
      </w:pPr>
      <w:r>
        <w:tab/>
        <w:t>Renumber the remaining subsections consecutively and correct any internal references accordingly.</w:t>
      </w:r>
    </w:p>
    <w:p w:rsidRPr="00736B97" w:rsidR="00DF5D0E" w:rsidP="00736B97" w:rsidRDefault="00DF5D0E">
      <w:pPr>
        <w:suppressLineNumbers/>
        <w:rPr>
          <w:spacing w:val="-3"/>
        </w:rPr>
      </w:pPr>
    </w:p>
    <w:permEnd w:id="657418764"/>
    <w:p w:rsidR="00ED2EEB" w:rsidP="00736B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42017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6B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6B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267F7">
                  <w:t>Makes the provisions of the bill applicable to state agencies, local governments, and municipal corporations.  Removes the exemptions from the bill for state agencies, local governments, municipal corporations, and tribes.</w:t>
                </w:r>
              </w:p>
              <w:p w:rsidRPr="007D1589" w:rsidR="001B4E53" w:rsidP="00736B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4201753"/>
    </w:tbl>
    <w:p w:rsidR="00DF5D0E" w:rsidP="00736B97" w:rsidRDefault="00DF5D0E">
      <w:pPr>
        <w:pStyle w:val="BillEnd"/>
        <w:suppressLineNumbers/>
      </w:pPr>
    </w:p>
    <w:p w:rsidR="00DF5D0E" w:rsidP="00736B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6B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97" w:rsidRDefault="00736B97" w:rsidP="00DF5D0E">
      <w:r>
        <w:separator/>
      </w:r>
    </w:p>
  </w:endnote>
  <w:endnote w:type="continuationSeparator" w:id="0">
    <w:p w:rsidR="00736B97" w:rsidRDefault="00736B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600" w:rsidRDefault="00234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8763D">
    <w:pPr>
      <w:pStyle w:val="AmendDraftFooter"/>
    </w:pPr>
    <w:fldSimple w:instr=" TITLE   \* MERGEFORMAT ">
      <w:r w:rsidR="00736B97">
        <w:t>6281-S2 AMH HOFF MORI 255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8763D">
    <w:pPr>
      <w:pStyle w:val="AmendDraftFooter"/>
    </w:pPr>
    <w:fldSimple w:instr=" TITLE   \* MERGEFORMAT ">
      <w:r>
        <w:t>6281-S2 AMH HOFF MORI 255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97" w:rsidRDefault="00736B97" w:rsidP="00DF5D0E">
      <w:r>
        <w:separator/>
      </w:r>
    </w:p>
  </w:footnote>
  <w:footnote w:type="continuationSeparator" w:id="0">
    <w:p w:rsidR="00736B97" w:rsidRDefault="00736B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600" w:rsidRDefault="00234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4600"/>
    <w:rsid w:val="00265296"/>
    <w:rsid w:val="00281CBD"/>
    <w:rsid w:val="00316CD9"/>
    <w:rsid w:val="003D421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2B"/>
    <w:rsid w:val="0072335D"/>
    <w:rsid w:val="0072541D"/>
    <w:rsid w:val="00736B97"/>
    <w:rsid w:val="00757317"/>
    <w:rsid w:val="007769AF"/>
    <w:rsid w:val="007D1589"/>
    <w:rsid w:val="007D35D4"/>
    <w:rsid w:val="0083749C"/>
    <w:rsid w:val="008443FE"/>
    <w:rsid w:val="00846034"/>
    <w:rsid w:val="008C7E6E"/>
    <w:rsid w:val="008D6BA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822"/>
    <w:rsid w:val="00BF44DF"/>
    <w:rsid w:val="00C61A83"/>
    <w:rsid w:val="00C8108C"/>
    <w:rsid w:val="00D267F7"/>
    <w:rsid w:val="00D40447"/>
    <w:rsid w:val="00D659AC"/>
    <w:rsid w:val="00D8763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671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HOFF</SponsorAcronym>
  <DrafterAcronym>MORI</DrafterAcronym>
  <DraftNumber>255</DraftNumber>
  <ReferenceNumber>2SSB 6281</ReferenceNumber>
  <Floor>H AMD TO ITED COMM AMD (H-5242.1/20)</Floor>
  <AmendmentNumber> 2150</AmendmentNumber>
  <Sponsors>By Representative Hoff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139</Words>
  <Characters>789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HOFF MORI 255</dc:title>
  <dc:creator>Jim Morishima</dc:creator>
  <cp:lastModifiedBy>Morishima, Jim</cp:lastModifiedBy>
  <cp:revision>8</cp:revision>
  <dcterms:created xsi:type="dcterms:W3CDTF">2020-03-06T04:39:00Z</dcterms:created>
  <dcterms:modified xsi:type="dcterms:W3CDTF">2020-03-06T04:48:00Z</dcterms:modified>
</cp:coreProperties>
</file>