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235e8be584768" /></Relationships>
</file>

<file path=word/document.xml><?xml version="1.0" encoding="utf-8"?>
<w:document xmlns:w="http://schemas.openxmlformats.org/wordprocessingml/2006/main">
  <w:body>
    <w:p>
      <w:r>
        <w:rPr>
          <w:b/>
        </w:rPr>
        <w:r>
          <w:rPr/>
          <w:t xml:space="preserve">1023-S</w:t>
        </w:r>
      </w:r>
      <w:r>
        <w:rPr>
          <w:b/>
        </w:rPr>
        <w:t xml:space="preserve"> </w:t>
        <w:t xml:space="preserve">AMS</w:t>
      </w:r>
      <w:r>
        <w:rPr>
          <w:b/>
        </w:rPr>
        <w:t xml:space="preserve"> </w:t>
        <w:r>
          <w:rPr/>
          <w:t xml:space="preserve">HLTC</w:t>
        </w:r>
      </w:r>
      <w:r>
        <w:rPr>
          <w:b/>
        </w:rPr>
        <w:t xml:space="preserve"> </w:t>
        <w:r>
          <w:rPr/>
          <w:t xml:space="preserve">S3125.1</w:t>
        </w:r>
      </w:r>
      <w:r>
        <w:rPr>
          <w:b/>
        </w:rPr>
        <w:t xml:space="preserve"> - NOT FOR FLOOR USE</w:t>
      </w:r>
    </w:p>
    <w:p>
      <w:pPr>
        <w:ind w:left="0" w:right="0" w:firstLine="576"/>
      </w:pPr>
    </w:p>
    <w:p>
      <w:pPr>
        <w:spacing w:before="480" w:after="0" w:line="408" w:lineRule="exact"/>
      </w:pPr>
      <w:r>
        <w:rPr>
          <w:b/>
          <w:u w:val="single"/>
        </w:rPr>
        <w:t xml:space="preserve">SHB 1023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w:t>
      </w:r>
    </w:p>
    <w:p>
      <w:pPr>
        <w:spacing w:before="0" w:after="0" w:line="408" w:lineRule="exact"/>
        <w:ind w:left="0" w:right="0" w:firstLine="576"/>
        <w:jc w:val="left"/>
      </w:pPr>
      <w:r>
        <w:rPr/>
        <w:t xml:space="preserve">(g) The home attests to not serving individuals who have been judicially determined to meet the definition of sexually violent predator under RCW 71.09.020 or individuals for whom the court has made an affirmative special finding under RCW 71.05.280(3)(b); and</w:t>
      </w:r>
    </w:p>
    <w:p>
      <w:pPr>
        <w:spacing w:before="0" w:after="0" w:line="408" w:lineRule="exact"/>
        <w:ind w:left="0" w:right="0" w:firstLine="576"/>
        <w:jc w:val="left"/>
      </w:pPr>
      <w:r>
        <w:rPr/>
        <w:t xml:space="preserve">(h)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or more residents for at least twelve months prior to application;</w:t>
      </w:r>
    </w:p>
    <w:p>
      <w:pPr>
        <w:spacing w:before="0" w:after="0" w:line="408" w:lineRule="exact"/>
        <w:ind w:left="0" w:right="0" w:firstLine="576"/>
        <w:jc w:val="left"/>
      </w:pPr>
      <w:r>
        <w:rPr/>
        <w:t xml:space="preserve">(c) The home attests to not serving individuals who have been judicially determined to meet the definition of sexually violent predator under RCW 71.09.020 or individuals for whom the court has made an affirmative special finding under RCW 71.05.280(3)(b); and</w:t>
      </w:r>
    </w:p>
    <w:p>
      <w:pPr>
        <w:spacing w:before="0" w:after="0" w:line="408" w:lineRule="exact"/>
        <w:ind w:left="0" w:right="0" w:firstLine="576"/>
        <w:jc w:val="left"/>
      </w:pPr>
      <w:r>
        <w:rPr/>
        <w:t xml:space="preserve">(d) The adult family home has completed at least two full inspections, and the most recent two full inspections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 allow the local jurisdiction to provide any recommendations to the department as to whether or not the department should approve the applicant's request to increase its bed capacity to seven or eight beds;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 the licensee a nonrefundable fee </w:t>
      </w:r>
      <w:r>
        <w:rPr>
          <w:u w:val="single"/>
        </w:rPr>
        <w:t xml:space="preserve">to increase bed capacity at the adult family home to seven or eight beds or</w:t>
      </w:r>
      <w:r>
        <w:rPr/>
        <w:t xml:space="preserv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480" w:after="0" w:line="408" w:lineRule="exact"/>
      </w:pPr>
      <w:r>
        <w:rPr>
          <w:b/>
          <w:u w:val="single"/>
        </w:rPr>
        <w:t xml:space="preserve">SHB 1023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04/15/2019</w:t>
      </w:r>
    </w:p>
    <w:p>
      <w:pPr>
        <w:spacing w:before="0" w:after="0" w:line="408" w:lineRule="exact"/>
        <w:ind w:left="0" w:right="0" w:firstLine="576"/>
        <w:jc w:val="left"/>
      </w:pPr>
      <w:r>
        <w:rPr/>
        <w:t xml:space="preserve">On page 1, line 2 of the title, after "beds;" strike the remainder of the title and insert "amending RCW 70.128.010 and 70.128.060; and adding a new section to chapter 70.128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4f87b4a4442cb" /></Relationships>
</file>