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5362b34524be4"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OBAN</w:t>
        </w:r>
      </w:r>
      <w:r>
        <w:rPr>
          <w:b/>
        </w:rPr>
        <w:t xml:space="preserve"> </w:t>
        <w:r>
          <w:rPr/>
          <w:t xml:space="preserve">S4129.1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687</w:t>
      </w:r>
    </w:p>
    <w:p>
      <w:pPr>
        <w:spacing w:before="0" w:after="0" w:line="408" w:lineRule="exact"/>
        <w:ind w:left="0" w:right="0" w:firstLine="576"/>
        <w:jc w:val="left"/>
      </w:pPr>
      <w:r>
        <w:rPr/>
        <w:t xml:space="preserve">By Senator O'Ban</w:t>
      </w:r>
    </w:p>
    <w:p>
      <w:pPr>
        <w:jc w:val="right"/>
      </w:pPr>
      <w:r>
        <w:rPr>
          <w:b/>
        </w:rPr>
        <w:t xml:space="preserve">ADOPTED 04/16/2019</w:t>
      </w:r>
    </w:p>
    <w:p>
      <w:pPr>
        <w:spacing w:before="0" w:after="0" w:line="408" w:lineRule="exact"/>
        <w:ind w:left="0" w:right="0" w:firstLine="576"/>
        <w:jc w:val="left"/>
      </w:pPr>
      <w:r>
        <w:rPr/>
        <w:t xml:space="preserve">On page 11, after line 13, insert the following:</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rPr>
          <w:u w:val="single"/>
        </w:rPr>
        <w:t xml:space="preserve">EFFECT:</w:t>
      </w:r>
      <w:r>
        <w:rPr/>
        <w:t xml:space="preserve"> If the Legislature increases premiums, the Legislature is required to notify each person that has met the premium payment requirements of the premium increase, describe the reason for increasing the premiums and its plan for restoring the funds so that premiums are returned to the original premium amount.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688ded9094474" /></Relationships>
</file>