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e58eed26c4adb" /></Relationships>
</file>

<file path=word/document.xml><?xml version="1.0" encoding="utf-8"?>
<w:document xmlns:w="http://schemas.openxmlformats.org/wordprocessingml/2006/main">
  <w:body>
    <w:p>
      <w:r>
        <w:rPr>
          <w:b/>
        </w:rPr>
        <w:r>
          <w:rPr/>
          <w:t xml:space="preserve">1101-S</w:t>
        </w:r>
      </w:r>
      <w:r>
        <w:rPr>
          <w:b/>
        </w:rPr>
        <w:t xml:space="preserve"> </w:t>
        <w:t xml:space="preserve">AMS</w:t>
      </w:r>
      <w:r>
        <w:rPr>
          <w:b/>
        </w:rPr>
        <w:t xml:space="preserve"> </w:t>
        <w:r>
          <w:rPr/>
          <w:t xml:space="preserve">WM</w:t>
        </w:r>
      </w:r>
      <w:r>
        <w:rPr>
          <w:b/>
        </w:rPr>
        <w:t xml:space="preserve"> </w:t>
        <w:r>
          <w:rPr/>
          <w:t xml:space="preserve">S3815.1</w:t>
        </w:r>
      </w:r>
      <w:r>
        <w:rPr>
          <w:b/>
        </w:rPr>
        <w:t xml:space="preserve"> - NOT FOR FLOOR USE</w:t>
      </w:r>
    </w:p>
    <w:p>
      <w:pPr>
        <w:ind w:left="0" w:right="0" w:firstLine="576"/>
      </w:pPr>
      <w:r>
        <w:rPr/>
        <w:t xml:space="preserve"> </w:t>
      </w:r>
    </w:p>
    <w:p>
      <w:pPr>
        <w:spacing w:before="480" w:after="0" w:line="408" w:lineRule="exact"/>
      </w:pPr>
      <w:r>
        <w:rPr>
          <w:b/>
          <w:u w:val="single"/>
        </w:rPr>
        <w:t xml:space="preserve">SHB 1101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OUT OF ORDER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and 2019-2021 fiscal biennia, and all costs incidental thereto, the state finance committee is authorized to issue general obligation bonds of the state of Washington in the sum of three billion sixty million five hundred forty-nine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eight hundred seventy-eight million five hundred thirty-four thousand dollars to remain in the state building construction account created by RCW 43.83.020;</w:t>
      </w:r>
    </w:p>
    <w:p>
      <w:pPr>
        <w:spacing w:before="0" w:after="0" w:line="408" w:lineRule="exact"/>
        <w:ind w:left="0" w:right="0" w:firstLine="576"/>
        <w:jc w:val="left"/>
      </w:pPr>
      <w:r>
        <w:rPr/>
        <w:t xml:space="preserve">(b) One hundred eighty-four million fifteen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treasurer shall transfer bond proceeds deposited in the state taxable building construction account into the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1101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OUT OF ORDER 04/27/2019</w:t>
      </w:r>
    </w:p>
    <w:p>
      <w:pPr>
        <w:spacing w:before="0" w:after="0" w:line="408" w:lineRule="exact"/>
        <w:ind w:left="0" w:right="0" w:firstLine="576"/>
        <w:jc w:val="left"/>
      </w:pPr>
      <w:r>
        <w:rPr/>
        <w:t xml:space="preserve">On page 1, line 2 of the title, after "accounts;" strike the remainder of the title and insert "adding new sections to chapter 43.100A RCW;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2e0894b5ba473c" /></Relationships>
</file>