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8e5515de74b06" /></Relationships>
</file>

<file path=word/document.xml><?xml version="1.0" encoding="utf-8"?>
<w:document xmlns:w="http://schemas.openxmlformats.org/wordprocessingml/2006/main">
  <w:body>
    <w:p>
      <w:r>
        <w:rPr>
          <w:b/>
        </w:rPr>
        <w:r>
          <w:rPr/>
          <w:t xml:space="preserve">1261-S.E</w:t>
        </w:r>
      </w:r>
      <w:r>
        <w:rPr>
          <w:b/>
        </w:rPr>
        <w:t xml:space="preserve"> </w:t>
        <w:t xml:space="preserve">AMS</w:t>
      </w:r>
      <w:r>
        <w:rPr>
          <w:b/>
        </w:rPr>
        <w:t xml:space="preserve"> </w:t>
        <w:r>
          <w:rPr/>
          <w:t xml:space="preserve">BECK</w:t>
        </w:r>
      </w:r>
      <w:r>
        <w:rPr>
          <w:b/>
        </w:rPr>
        <w:t xml:space="preserve"> </w:t>
        <w:r>
          <w:rPr/>
          <w:t xml:space="preserve">S7256.1</w:t>
        </w:r>
      </w:r>
      <w:r>
        <w:rPr>
          <w:b/>
        </w:rPr>
        <w:t xml:space="preserve"> - NOT FOR FLOOR USE</w:t>
      </w:r>
    </w:p>
    <w:p>
      <w:pPr>
        <w:ind w:left="0" w:right="0" w:firstLine="576"/>
      </w:pPr>
    </w:p>
    <w:p>
      <w:pPr>
        <w:spacing w:before="480" w:after="0" w:line="408" w:lineRule="exact"/>
      </w:pPr>
      <w:r>
        <w:rPr>
          <w:b/>
          <w:u w:val="single"/>
        </w:rPr>
        <w:t xml:space="preserve">ESHB 1261</w:t>
      </w:r>
      <w:r>
        <w:t xml:space="preserve"> -</w:t>
      </w:r>
      <w:r>
        <w:t xml:space="preserve"> </w:t>
        <w:t xml:space="preserve">S AMD</w:t>
      </w:r>
      <w:r>
        <w:t xml:space="preserve"> </w:t>
      </w:r>
      <w:r>
        <w:rPr>
          <w:b/>
        </w:rPr>
        <w:t xml:space="preserve">1299</w:t>
      </w:r>
    </w:p>
    <w:p>
      <w:pPr>
        <w:spacing w:before="0" w:after="0" w:line="408" w:lineRule="exact"/>
        <w:ind w:left="0" w:right="0" w:firstLine="576"/>
        <w:jc w:val="left"/>
      </w:pPr>
      <w:r>
        <w:rPr/>
        <w:t xml:space="preserve">By Senator Becker</w:t>
      </w:r>
    </w:p>
    <w:p>
      <w:pPr>
        <w:jc w:val="right"/>
      </w:pPr>
      <w:r>
        <w:rPr>
          <w:b/>
        </w:rPr>
        <w:t xml:space="preserve">NOT ADOPTED 03/05/2020</w:t>
      </w:r>
    </w:p>
    <w:p>
      <w:pPr>
        <w:spacing w:before="0" w:after="0" w:line="408" w:lineRule="exact"/>
        <w:ind w:left="0" w:right="0" w:firstLine="576"/>
        <w:jc w:val="left"/>
      </w:pPr>
      <w:r>
        <w:rPr/>
        <w:t xml:space="preserve">On page 10, after line 19,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Beginning January 1, 2021, any general or individual waste discharge permit or national pollution discharge elimination system permit issued or renewed by the department for any publicly owned wastewater treatment plant that directly discharges to Puget Sound must require that opioids and other pollution derived from opioids are removed or neutralized to the maximum extent that is technologically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70</w:t>
      </w:r>
      <w:r>
        <w:rPr/>
        <w:t xml:space="preserve">.</w:t>
      </w:r>
      <w:r>
        <w:t xml:space="preserve">146</w:t>
      </w:r>
      <w:r>
        <w:rPr/>
        <w:t xml:space="preserve"> RCW</w:t>
      </w:r>
      <w:r>
        <w:rPr/>
        <w:t xml:space="preserve"> to read as follows:</w:t>
      </w:r>
    </w:p>
    <w:p>
      <w:pPr>
        <w:spacing w:before="0" w:after="0" w:line="408" w:lineRule="exact"/>
        <w:ind w:left="0" w:right="0" w:firstLine="576"/>
        <w:jc w:val="left"/>
      </w:pPr>
      <w:r>
        <w:rPr/>
        <w:t xml:space="preserve">A public body that is subject to the provisions of section 5 of this act is ineligible to receive a grant or loan under this chapter if the public body is responsible for a water pollution control facility that does not comply with the terms of a permit relating to the reduction of opioid pollution.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70</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A public body that is subject to the provisions of section 5 of this act is ineligible to receive a grant or loan under this chapter if the public body is responsible for a water pollution control facility that does not comply with the terms of a permit relating to the reduction of opioid pollution.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public body that is subject to the provisions of section 5 of this act is ineligible to receive a grant or loan under this chapter if the public body is responsible for a water pollution control facility that does not comply with the terms of a permit relating to the reduction of opioid pollution.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"Public body" has the same meaning as defined in RCW 70.146.020.</w:t>
      </w:r>
    </w:p>
    <w:p>
      <w:pPr>
        <w:spacing w:before="0" w:after="0" w:line="408" w:lineRule="exact"/>
        <w:ind w:left="0" w:right="0" w:firstLine="576"/>
        <w:jc w:val="left"/>
      </w:pPr>
      <w:r>
        <w:rPr/>
        <w:t xml:space="preserve">(b) "Water pollution control facility" has the same meaning as defined in RCW 70.146.020.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A new section is added to </w:t>
      </w:r>
      <w:r>
        <w:rPr/>
        <w:t xml:space="preserve">chapter </w:t>
      </w:r>
      <w:r>
        <w:t xml:space="preserve">90</w:t>
      </w:r>
      <w:r>
        <w:rPr/>
        <w:t xml:space="preserve">.</w:t>
      </w:r>
      <w:r>
        <w:t xml:space="preserve">50A</w:t>
      </w:r>
      <w:r>
        <w:rPr/>
        <w:t xml:space="preserve"> RCW</w:t>
      </w:r>
      <w:r>
        <w:rPr/>
        <w:t xml:space="preserve"> to read as follows:</w:t>
      </w:r>
    </w:p>
    <w:p>
      <w:pPr>
        <w:spacing w:before="0" w:after="0" w:line="408" w:lineRule="exact"/>
        <w:ind w:left="0" w:right="0" w:firstLine="576"/>
        <w:jc w:val="left"/>
      </w:pPr>
      <w:r>
        <w:rPr/>
        <w:t xml:space="preserve">A public body that is subject to the provisions of section 5 of this act is ineligible to receive a grant or loan under this chapter if the public body is responsible for a water pollution control facility that does not comply with the terms of a permit relating to the reduction of opioid pollution."</w:t>
      </w:r>
    </w:p>
    <w:p>
      <w:pPr>
        <w:spacing w:before="480" w:after="0" w:line="408" w:lineRule="exact"/>
      </w:pPr>
      <w:r>
        <w:rPr>
          <w:b/>
          <w:u w:val="single"/>
        </w:rPr>
        <w:t xml:space="preserve">ESHB 1261</w:t>
      </w:r>
      <w:r>
        <w:t xml:space="preserve"> -</w:t>
      </w:r>
      <w:r>
        <w:t xml:space="preserve"> </w:t>
        <w:t xml:space="preserve">S AMD</w:t>
      </w:r>
      <w:r>
        <w:t xml:space="preserve"> </w:t>
      </w:r>
      <w:r>
        <w:rPr>
          <w:b/>
        </w:rPr>
        <w:t xml:space="preserve">1299</w:t>
      </w:r>
    </w:p>
    <w:p>
      <w:pPr>
        <w:spacing w:before="0" w:after="0" w:line="408" w:lineRule="exact"/>
        <w:ind w:left="0" w:right="0" w:firstLine="576"/>
        <w:jc w:val="left"/>
      </w:pPr>
      <w:r>
        <w:rPr/>
        <w:t xml:space="preserve">By Senator Becker</w:t>
      </w:r>
    </w:p>
    <w:p>
      <w:pPr>
        <w:jc w:val="right"/>
      </w:pPr>
      <w:r>
        <w:rPr>
          <w:b/>
        </w:rPr>
        <w:t xml:space="preserve">NOT ADOPTED 03/05/2020</w:t>
      </w:r>
    </w:p>
    <w:p>
      <w:pPr>
        <w:spacing w:before="0" w:after="0" w:line="408" w:lineRule="exact"/>
        <w:ind w:left="0" w:right="0" w:firstLine="576"/>
        <w:jc w:val="left"/>
      </w:pPr>
      <w:r>
        <w:rPr/>
        <w:t xml:space="preserve">On page 1, beginning on line 3 of the title, after "77.55.011;" strike all material through "RCW;" on line 4 and insert "adding new sections to chapter 90.48 RCW; adding a new section to chapter 70.146 RCW; adding a new section to chapter 70.150 RCW; adding a new section to chapter 90.50A RCW;"</w:t>
      </w:r>
    </w:p>
    <w:p>
      <w:pPr>
        <w:spacing w:before="0" w:after="0" w:line="408" w:lineRule="exact"/>
        <w:ind w:left="0" w:right="0" w:firstLine="576"/>
        <w:jc w:val="left"/>
      </w:pPr>
      <w:r>
        <w:rPr>
          <w:u w:val="single"/>
        </w:rPr>
        <w:t xml:space="preserve">EFFECT:</w:t>
      </w:r>
      <w:r>
        <w:rPr/>
        <w:t xml:space="preserve"> Requires national pollution discharge elimination system permits for wastewater treatment plants directly discharging into Puget Sound to remove or neutralize opioid and opioid derived pollution. Prohibits loans or grants to public bodies responsible for a water pollution control facility not meeting the permit requirements to remove or neutralize opioids or opioid derived pollution.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92d5252b054985" /></Relationships>
</file>