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7d6f83a98496e" /></Relationships>
</file>

<file path=word/document.xml><?xml version="1.0" encoding="utf-8"?>
<w:document xmlns:w="http://schemas.openxmlformats.org/wordprocessingml/2006/main">
  <w:body>
    <w:p>
      <w:r>
        <w:rPr>
          <w:b/>
        </w:rPr>
        <w:r>
          <w:rPr/>
          <w:t xml:space="preserve">1668-S2</w:t>
        </w:r>
      </w:r>
      <w:r>
        <w:rPr>
          <w:b/>
        </w:rPr>
        <w:t xml:space="preserve"> </w:t>
        <w:t xml:space="preserve">AMS</w:t>
      </w:r>
      <w:r>
        <w:rPr>
          <w:b/>
        </w:rPr>
        <w:t xml:space="preserve"> </w:t>
        <w:r>
          <w:rPr/>
          <w:t xml:space="preserve">WM</w:t>
        </w:r>
      </w:r>
      <w:r>
        <w:rPr>
          <w:b/>
        </w:rPr>
        <w:t xml:space="preserve"> </w:t>
        <w:r>
          <w:rPr/>
          <w:t xml:space="preserve">S3958.1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t xml:space="preserve"> </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t xml:space="preserve"> </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t xml:space="preserve"> </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t xml:space="preserve"> </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2011 1st sp.s. c 11 s 210 are each amended to read as follows:</w:t>
      </w:r>
    </w:p>
    <w:p>
      <w:pPr>
        <w:spacing w:before="0" w:after="0" w:line="408" w:lineRule="exact"/>
        <w:ind w:left="0" w:right="0" w:firstLine="576"/>
        <w:jc w:val="left"/>
      </w:pPr>
      <w:r>
        <w:rPr/>
        <w:t xml:space="preserve">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loan repayments shall receive payment </w:t>
      </w:r>
      <w:r>
        <w:t>((</w:t>
      </w:r>
      <w:r>
        <w:rPr>
          <w:strike/>
        </w:rPr>
        <w:t xml:space="preserve">from the program</w:t>
      </w:r>
      <w:r>
        <w:t>))</w:t>
      </w:r>
      <w:r>
        <w:rPr/>
        <w:t xml:space="preserve">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w:t>
      </w:r>
      <w:r>
        <w:t>((</w:t>
      </w:r>
      <w:r>
        <w:rPr>
          <w:strike/>
        </w:rPr>
        <w:t xml:space="preserve">in a designated health professional shortage area</w:t>
      </w:r>
      <w:r>
        <w:t>))</w:t>
      </w:r>
      <w:r>
        <w:rPr/>
        <w:t xml:space="preserve">.</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w:t>
      </w:r>
      <w:r>
        <w:t>((</w:t>
      </w:r>
      <w:r>
        <w:rPr>
          <w:strike/>
        </w:rPr>
        <w:t xml:space="preserve">this program</w:t>
      </w:r>
      <w:r>
        <w:t>))</w:t>
      </w:r>
      <w:r>
        <w:rPr/>
        <w:t xml:space="preserve"> </w:t>
      </w:r>
      <w:r>
        <w:rPr>
          <w:u w:val="single"/>
        </w:rPr>
        <w:t xml:space="preserve">the Washington health corps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or </w:t>
      </w:r>
      <w:r>
        <w:rPr>
          <w:u w:val="single"/>
        </w:rPr>
        <w:t xml:space="preserve">an underserved behavioral health area</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rPr>
          <w:u w:val="single"/>
        </w:rPr>
        <w:t xml:space="preserve">or an underserved behavioral health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w:t>
      </w:r>
      <w:r>
        <w:t>((</w:t>
      </w:r>
      <w:r>
        <w:rPr>
          <w:strike/>
        </w:rPr>
        <w:t xml:space="preserve">twice</w:t>
      </w:r>
      <w:r>
        <w:t>))</w:t>
      </w:r>
      <w:r>
        <w:rPr/>
        <w:t xml:space="preserve"> </w:t>
      </w:r>
      <w:r>
        <w:rPr>
          <w:u w:val="single"/>
        </w:rPr>
        <w:t xml:space="preserve">the unsatisfied portion of the service obligation, or</w:t>
      </w:r>
      <w:r>
        <w:rPr/>
        <w:t xml:space="preserve"> the total amount paid by the program on their behalf</w:t>
      </w:r>
      <w:r>
        <w:rPr>
          <w:u w:val="single"/>
        </w:rPr>
        <w:t xml:space="preserve">, whichever is less</w:t>
      </w:r>
      <w:r>
        <w:rPr/>
        <w:t xml:space="preserve">.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 Participants in the </w:t>
      </w:r>
      <w:r>
        <w:rPr>
          <w:u w:val="single"/>
        </w:rPr>
        <w:t xml:space="preserve">Washington</w:t>
      </w:r>
      <w:r>
        <w:rPr/>
        <w:t xml:space="preserve"> health </w:t>
      </w:r>
      <w:r>
        <w:t>((</w:t>
      </w:r>
      <w:r>
        <w:rPr>
          <w:strike/>
        </w:rPr>
        <w:t xml:space="preserve">professional loan repayment and scholarship program</w:t>
      </w:r>
      <w:r>
        <w:t>))</w:t>
      </w:r>
      <w:r>
        <w:rPr/>
        <w:t xml:space="preserve"> </w:t>
      </w:r>
      <w:r>
        <w:rPr>
          <w:u w:val="single"/>
        </w:rPr>
        <w:t xml:space="preserve">corps</w:t>
      </w:r>
      <w:r>
        <w:rPr/>
        <w:t xml:space="preserve">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shall be determined by the office and established by rule. </w:t>
      </w:r>
      <w:r>
        <w:rPr>
          <w:u w:val="single"/>
        </w:rPr>
        <w:t xml:space="preserve">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w:t>
      </w:r>
      <w:r>
        <w:t>((</w:t>
      </w:r>
      <w:r>
        <w:rPr>
          <w:strike/>
        </w:rPr>
        <w:t xml:space="preserve">In addition to the amount determined in subsection (4) of this section, except for circumstances beyond their control, participants who serve less than the required service obligation shall be obliged to pay a penalty of an amount equal to twice the unsatisfied portion of the principal.</w:t>
      </w:r>
    </w:p>
    <w:p>
      <w:pPr>
        <w:spacing w:before="0" w:after="0" w:line="408" w:lineRule="exact"/>
        <w:ind w:left="0" w:right="0" w:firstLine="576"/>
        <w:jc w:val="left"/>
      </w:pPr>
      <w:r>
        <w:rPr>
          <w:strike/>
        </w:rPr>
        <w:t xml:space="preserve">(6)</w:t>
      </w:r>
      <w:r>
        <w:t>))</w:t>
      </w:r>
      <w:r>
        <w:rPr/>
        <w:t xml:space="preserve"> Participants who are unable to pay the full amount due shall enter into a payment arrangement with the office for repayment including interest. The </w:t>
      </w:r>
      <w:r>
        <w:rPr>
          <w:u w:val="single"/>
        </w:rPr>
        <w:t xml:space="preserve">office shall set the</w:t>
      </w:r>
      <w:r>
        <w:rPr/>
        <w:t xml:space="preserve"> maximum period for repayment </w:t>
      </w:r>
      <w:r>
        <w:t>((</w:t>
      </w:r>
      <w:r>
        <w:rPr>
          <w:strike/>
        </w:rPr>
        <w:t xml:space="preserve">is ten years</w:t>
      </w:r>
      <w:r>
        <w:t>))</w:t>
      </w:r>
      <w:r>
        <w:rPr/>
        <w:t xml:space="preserve"> </w:t>
      </w:r>
      <w:r>
        <w:rPr>
          <w:u w:val="single"/>
        </w:rPr>
        <w:t xml:space="preserve">by rule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w:t>
      </w:r>
      <w:r>
        <w:t>((</w:t>
      </w:r>
      <w:r>
        <w:rPr>
          <w:strike/>
        </w:rPr>
        <w:t xml:space="preserve">(7)</w:t>
      </w:r>
      <w:r>
        <w:t>))</w:t>
      </w:r>
      <w:r>
        <w:rPr/>
        <w:t xml:space="preserve"> </w:t>
      </w:r>
      <w:r>
        <w:rPr>
          <w:u w:val="single"/>
        </w:rPr>
        <w:t xml:space="preserve">(6)</w:t>
      </w:r>
      <w:r>
        <w:rPr/>
        <w:t xml:space="preserve">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office may make exceptions to the conditions for participation and repayment obligations should circumstances beyond the control of individual participants warrant such exceptions.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1668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On page 1, line 3 of the title, after "communities;" strike the remainder of the title and insert "amending RCW 28B.115.010, 28B.115.020, 28B.115.030, 28B.115.040, 28B.115.050, 28B.115.070, 28B.115.080, 28B.115.090, 28B.115.100, 28B.115.110, and 28B.115.120; adding a new section to chapter 28B.115 RCW; and creating a new section."</w:t>
      </w:r>
    </w:p>
    <w:p>
      <w:pPr>
        <w:spacing w:before="0" w:after="0" w:line="408" w:lineRule="exact"/>
        <w:ind w:left="0" w:right="0" w:firstLine="576"/>
        <w:jc w:val="left"/>
      </w:pPr>
      <w:r>
        <w:rPr>
          <w:u w:val="single"/>
        </w:rPr>
        <w:t xml:space="preserve">EFFECT:</w:t>
      </w:r>
      <w:r>
        <w:rPr/>
        <w:t xml:space="preserve"> Removes the requirement that the student achievement council study the need, feasibility, and potential design of a grant program to provide funding to behavioral health students completing unpaid pregraduation internships and postgraduation supervised hours for licensure.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40fcd7b6e4ddc" /></Relationships>
</file>