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3564988cd74e53" /></Relationships>
</file>

<file path=word/document.xml><?xml version="1.0" encoding="utf-8"?>
<w:document xmlns:w="http://schemas.openxmlformats.org/wordprocessingml/2006/main">
  <w:body>
    <w:p>
      <w:r>
        <w:rPr>
          <w:b/>
        </w:rPr>
        <w:r>
          <w:rPr/>
          <w:t xml:space="preserve">1694.E</w:t>
        </w:r>
      </w:r>
      <w:r>
        <w:rPr>
          <w:b/>
        </w:rPr>
        <w:t xml:space="preserve"> </w:t>
        <w:t xml:space="preserve">AMS</w:t>
      </w:r>
      <w:r>
        <w:rPr>
          <w:b/>
        </w:rPr>
        <w:t xml:space="preserve"> </w:t>
        <w:r>
          <w:rPr/>
          <w:t xml:space="preserve">FORT</w:t>
        </w:r>
      </w:r>
      <w:r>
        <w:rPr>
          <w:b/>
        </w:rPr>
        <w:t xml:space="preserve"> </w:t>
        <w:r>
          <w:rPr/>
          <w:t xml:space="preserve">S7428.1</w:t>
        </w:r>
      </w:r>
      <w:r>
        <w:rPr>
          <w:b/>
        </w:rPr>
        <w:t xml:space="preserve"> - NOT FOR FLOOR USE</w:t>
      </w:r>
    </w:p>
    <w:p>
      <w:pPr>
        <w:ind w:left="0" w:right="0" w:firstLine="576"/>
      </w:pPr>
    </w:p>
    <w:p>
      <w:pPr>
        <w:spacing w:before="480" w:after="0" w:line="408" w:lineRule="exact"/>
      </w:pPr>
      <w:r>
        <w:rPr>
          <w:b/>
          <w:u w:val="single"/>
        </w:rPr>
        <w:t xml:space="preserve">EHB 1694</w:t>
      </w:r>
      <w:r>
        <w:t xml:space="preserve"> -</w:t>
      </w:r>
      <w:r>
        <w:t xml:space="preserve"> </w:t>
        <w:t xml:space="preserve">S AMD TO FIET COMM AMD (S-7042.2/20)</w:t>
      </w:r>
      <w:r>
        <w:t xml:space="preserve"> </w:t>
      </w:r>
      <w:r>
        <w:rPr>
          <w:b/>
        </w:rPr>
        <w:t xml:space="preserve">1237</w:t>
      </w:r>
    </w:p>
    <w:p>
      <w:pPr>
        <w:spacing w:before="0" w:after="0" w:line="408" w:lineRule="exact"/>
        <w:ind w:left="0" w:right="0" w:firstLine="576"/>
        <w:jc w:val="left"/>
      </w:pPr>
      <w:r>
        <w:rPr/>
        <w:t xml:space="preserve">By Senator Fortunato</w:t>
      </w:r>
    </w:p>
    <w:p>
      <w:pPr>
        <w:jc w:val="right"/>
      </w:pPr>
      <w:r>
        <w:rPr>
          <w:b/>
        </w:rPr>
        <w:t xml:space="preserve">NOT ADOPTED 03/03/2020</w:t>
      </w:r>
    </w:p>
    <w:p>
      <w:pPr>
        <w:spacing w:before="0" w:after="0" w:line="408" w:lineRule="exact"/>
        <w:ind w:left="0" w:right="0" w:firstLine="576"/>
        <w:jc w:val="left"/>
      </w:pPr>
      <w:r>
        <w:rPr/>
        <w:t xml:space="preserve">On page 1, line 5, after "(b)" insert "and (c)"</w:t>
      </w:r>
    </w:p>
    <w:p>
      <w:pPr>
        <w:spacing w:before="0" w:after="0" w:line="408" w:lineRule="exact"/>
        <w:ind w:left="0" w:right="0" w:firstLine="576"/>
        <w:jc w:val="left"/>
      </w:pPr>
      <w:r>
        <w:rPr/>
        <w:t xml:space="preserve">On page 1, after line 13, insert the following:</w:t>
      </w:r>
    </w:p>
    <w:p>
      <w:pPr>
        <w:spacing w:before="0" w:after="0" w:line="408" w:lineRule="exact"/>
        <w:ind w:left="0" w:right="0" w:firstLine="576"/>
        <w:jc w:val="left"/>
      </w:pPr>
      <w:r>
        <w:rPr/>
        <w:t xml:space="preserve">"(c) The requirement that a landlord must permit the tenant to pay any deposits, nonrefundable fees, and last month's rent in installments does not apply to rental property that is located within a city, town, or county that has enacted an ordinance that limits the ability of a property owner to commence or complete an unlawful detainer action during specific months or times of the year unless the city, town, or county compensates the landlord for the cost of rent, as defined in RCW 59.18.030."</w:t>
      </w:r>
    </w:p>
    <w:p>
      <w:pPr>
        <w:spacing w:before="0" w:after="0" w:line="408" w:lineRule="exact"/>
        <w:ind w:left="0" w:right="0" w:firstLine="576"/>
        <w:jc w:val="left"/>
      </w:pPr>
      <w:r>
        <w:rPr>
          <w:u w:val="single"/>
        </w:rPr>
        <w:t xml:space="preserve">EFFECT:</w:t>
      </w:r>
      <w:r>
        <w:rPr/>
        <w:t xml:space="preserve"> Suspends requirement to allow installment payments if the property is located within a city, town, or county that has enacted an ordinance that limits ability of landowner to commence or complete an unlawful detainer action during specific months or times of the year unless the city, town, or county compensates the landlord for the cost of rent, as defined in RCW 59.18.030.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464c6a59934d34" /></Relationships>
</file>