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c92f7c11ca4f9b" /></Relationships>
</file>

<file path=word/document.xml><?xml version="1.0" encoding="utf-8"?>
<w:document xmlns:w="http://schemas.openxmlformats.org/wordprocessingml/2006/main">
  <w:body>
    <w:p>
      <w:r>
        <w:rPr>
          <w:b/>
        </w:rPr>
        <w:r>
          <w:rPr/>
          <w:t xml:space="preserve">1743</w:t>
        </w:r>
      </w:r>
      <w:r>
        <w:rPr>
          <w:b/>
        </w:rPr>
        <w:t xml:space="preserve"> </w:t>
        <w:t xml:space="preserve">AMS</w:t>
      </w:r>
      <w:r>
        <w:rPr>
          <w:b/>
        </w:rPr>
        <w:t xml:space="preserve"> </w:t>
        <w:r>
          <w:rPr/>
          <w:t xml:space="preserve">LBRC</w:t>
        </w:r>
      </w:r>
      <w:r>
        <w:rPr>
          <w:b/>
        </w:rPr>
        <w:t xml:space="preserve"> </w:t>
        <w:r>
          <w:rPr/>
          <w:t xml:space="preserve">S3071.1</w:t>
        </w:r>
      </w:r>
      <w:r>
        <w:rPr>
          <w:b/>
        </w:rPr>
        <w:t xml:space="preserve"> - NOT FOR FLOOR USE</w:t>
      </w:r>
    </w:p>
    <w:p>
      <w:pPr>
        <w:ind w:left="0" w:right="0" w:firstLine="576"/>
      </w:pPr>
    </w:p>
    <w:p>
      <w:pPr>
        <w:spacing w:before="480" w:after="0" w:line="408" w:lineRule="exact"/>
      </w:pPr>
      <w:r>
        <w:rPr>
          <w:b/>
          <w:u w:val="single"/>
        </w:rPr>
        <w:t xml:space="preserve">HB 1743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w:t>
      </w:r>
    </w:p>
    <w:p>
      <w:pPr>
        <w:spacing w:before="0" w:after="0" w:line="408" w:lineRule="exact"/>
        <w:ind w:left="0" w:right="0" w:firstLine="576"/>
        <w:jc w:val="left"/>
      </w:pPr>
      <w:r>
        <w:rPr/>
        <w:t xml:space="preserve">(iv) Adding the percentage change from (a)(iii) of this subsection to one hundred percent (percentage A); and</w:t>
      </w:r>
    </w:p>
    <w:p>
      <w:pPr>
        <w:spacing w:before="0" w:after="0" w:line="408" w:lineRule="exact"/>
        <w:ind w:left="0" w:right="0" w:firstLine="576"/>
        <w:jc w:val="left"/>
      </w:pPr>
      <w:r>
        <w:rPr/>
        <w:t xml:space="preserve">(v) Multiplying rate A by percentage A.</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1743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03/27/2019</w:t>
      </w:r>
    </w:p>
    <w:p>
      <w:pPr>
        <w:spacing w:before="0" w:after="0" w:line="408" w:lineRule="exact"/>
        <w:ind w:left="0" w:right="0" w:firstLine="576"/>
        <w:jc w:val="left"/>
      </w:pPr>
      <w:r>
        <w:rPr/>
        <w:t xml:space="preserve">On page 1, line 4 of the title, after "works;" strike the remainder of the title and insert "reenacting and amending RCW 39.12.015; adding a new section to chapter 39.12 RCW; creating new sections; and declaring an emergency."</w:t>
      </w:r>
    </w:p>
    <w:p>
      <w:pPr>
        <w:spacing w:before="0" w:after="0" w:line="408" w:lineRule="exact"/>
        <w:ind w:left="0" w:right="0" w:firstLine="576"/>
        <w:jc w:val="left"/>
      </w:pPr>
      <w:r>
        <w:rPr>
          <w:u w:val="single"/>
        </w:rPr>
        <w:t xml:space="preserve">EFFECT:</w:t>
      </w:r>
      <w:r>
        <w:rPr/>
        <w:t xml:space="preserve"> Changes the formula for calculating interim prevailing wage rates to adding the percentage change in annual hourly construction worker wages to one hundred percent and then multiplying that percentage to the prevailing wage rate in effect prior to the 2018 rate adjustments.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29e0dd38e4606" /></Relationships>
</file>