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9cb6d2dec40ed" /></Relationships>
</file>

<file path=word/document.xml><?xml version="1.0" encoding="utf-8"?>
<w:document xmlns:w="http://schemas.openxmlformats.org/wordprocessingml/2006/main">
  <w:body>
    <w:p>
      <w:r>
        <w:rPr>
          <w:b/>
        </w:rPr>
        <w:r>
          <w:rPr/>
          <w:t xml:space="preserve">1775-S3.E</w:t>
        </w:r>
      </w:r>
      <w:r>
        <w:rPr>
          <w:b/>
        </w:rPr>
        <w:t xml:space="preserve"> </w:t>
        <w:t xml:space="preserve">AMS</w:t>
      </w:r>
      <w:r>
        <w:rPr>
          <w:b/>
        </w:rPr>
        <w:t xml:space="preserve"> </w:t>
        <w:r>
          <w:rPr/>
          <w:t xml:space="preserve">HSRR</w:t>
        </w:r>
      </w:r>
      <w:r>
        <w:rPr>
          <w:b/>
        </w:rPr>
        <w:t xml:space="preserve"> </w:t>
        <w:r>
          <w:rPr/>
          <w:t xml:space="preserve">S7014.1</w:t>
        </w:r>
      </w:r>
      <w:r>
        <w:rPr>
          <w:b/>
        </w:rPr>
        <w:t xml:space="preserve"> - NOT FOR FLOOR USE</w:t>
      </w:r>
    </w:p>
    <w:p>
      <w:pPr>
        <w:ind w:left="0" w:right="0" w:firstLine="576"/>
      </w:pPr>
    </w:p>
    <w:p>
      <w:pPr>
        <w:spacing w:before="480" w:after="0" w:line="408" w:lineRule="exact"/>
      </w:pPr>
      <w:r>
        <w:rPr>
          <w:b/>
          <w:u w:val="single"/>
        </w:rPr>
        <w:t xml:space="preserve">E3SHB 1775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Develop the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(c) Utilize existing facilities and not require the construction of new facilities; and</w:t>
      </w:r>
    </w:p>
    <w:p>
      <w:pPr>
        <w:spacing w:before="0" w:after="0" w:line="408" w:lineRule="exact"/>
        <w:ind w:left="0" w:right="0" w:firstLine="576"/>
        <w:jc w:val="left"/>
      </w:pPr>
      <w:r>
        <w:rPr/>
        <w:t xml:space="preserve">(d)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in a licensed or certified behavioral health entity providing residential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10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u w:val="single"/>
        </w:rPr>
        <w:t xml:space="preserve">(a) Transport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u w:val="single"/>
        </w:rPr>
        <w:t xml:space="preserve">(b) Provide and coordinate transportation to an evaluation and treatment facility as defined in RCW 71.34.020, including the receiving centers established in section 2 of this act, with a liaison dedicated to serving commercially sexually exploited children established under RCW 74.14B.070 or a community service provider.</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children it suspects have been commercially sexually exploited.</w:t>
      </w:r>
    </w:p>
    <w:p>
      <w:pPr>
        <w:spacing w:before="0" w:after="0" w:line="408" w:lineRule="exact"/>
        <w:ind w:left="0" w:right="0" w:firstLine="576"/>
        <w:jc w:val="left"/>
      </w:pPr>
      <w:r>
        <w:rPr>
          <w:u w:val="single"/>
        </w:rPr>
        <w:t xml:space="preserve">(a) To provide services supporting children it suspects have been commercially sexually exploited, the department may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 and</w:t>
      </w:r>
    </w:p>
    <w:p>
      <w:pPr>
        <w:spacing w:before="0" w:after="0" w:line="408" w:lineRule="exact"/>
        <w:ind w:left="0" w:right="0" w:firstLine="576"/>
        <w:jc w:val="left"/>
      </w:pPr>
      <w:r>
        <w:rPr>
          <w:u w:val="single"/>
        </w:rPr>
        <w:t xml:space="preserve">(iv) Appropriate, available, community-based services for children following discharge from an evaluation and treatment facility as defined in RCW 71.34.020, including the receiving centers established in section 2 of this act.</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Pr>
        <w:spacing w:before="480" w:after="0" w:line="408" w:lineRule="exact"/>
      </w:pPr>
      <w:r>
        <w:rPr>
          <w:b/>
          <w:u w:val="single"/>
        </w:rPr>
        <w:t xml:space="preserve">E3SHB 1775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NOT ADOPTED 03/06/2020</w:t>
      </w:r>
    </w:p>
    <w:p>
      <w:pPr>
        <w:spacing w:before="0" w:after="0" w:line="408" w:lineRule="exact"/>
        <w:ind w:left="0" w:right="0" w:firstLine="576"/>
        <w:jc w:val="left"/>
      </w:pPr>
      <w:r>
        <w:rPr/>
        <w:t xml:space="preserve">On page 1, line 1 of the title, after "children;" strike the remainder of the title and insert "amending RCW 9A.88.030, 13.40.070, 13.40.213, 7.68.801, 43.185C.260, and 74.14B.070; adding new sections to chapter 7.68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Clarifies that DCYF is providing services to children it suspects have been commercially sexually exploited, and that the services provided by DCYF are permissive.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510947d6841f9" /></Relationships>
</file>