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1232d007d4ebb" /></Relationships>
</file>

<file path=word/document.xml><?xml version="1.0" encoding="utf-8"?>
<w:document xmlns:w="http://schemas.openxmlformats.org/wordprocessingml/2006/main">
  <w:body>
    <w:p>
      <w:r>
        <w:rPr>
          <w:b/>
        </w:rPr>
        <w:r>
          <w:rPr/>
          <w:t xml:space="preserve">2020.E</w:t>
        </w:r>
      </w:r>
      <w:r>
        <w:rPr>
          <w:b/>
        </w:rPr>
        <w:t xml:space="preserve"> </w:t>
        <w:t xml:space="preserve">AMS</w:t>
      </w:r>
      <w:r>
        <w:rPr>
          <w:b/>
        </w:rPr>
        <w:t xml:space="preserve"> </w:t>
        <w:r>
          <w:rPr/>
          <w:t xml:space="preserve">HUNT</w:t>
        </w:r>
      </w:r>
      <w:r>
        <w:rPr>
          <w:b/>
        </w:rPr>
        <w:t xml:space="preserve"> </w:t>
        <w:r>
          <w:rPr/>
          <w:t xml:space="preserve">S4423.1</w:t>
        </w:r>
      </w:r>
      <w:r>
        <w:rPr>
          <w:b/>
        </w:rPr>
        <w:t xml:space="preserve"> - NOT FOR FLOOR USE</w:t>
      </w:r>
    </w:p>
    <w:p>
      <w:pPr>
        <w:ind w:left="0" w:right="0" w:firstLine="576"/>
      </w:pPr>
    </w:p>
    <w:p>
      <w:pPr>
        <w:spacing w:before="480" w:after="0" w:line="408" w:lineRule="exact"/>
      </w:pPr>
      <w:r>
        <w:rPr>
          <w:b/>
          <w:u w:val="single"/>
        </w:rPr>
        <w:t xml:space="preserve">EHB 2020</w:t>
      </w:r>
      <w:r>
        <w:t xml:space="preserve"> -</w:t>
      </w:r>
      <w:r>
        <w:t xml:space="preserve"> </w:t>
        <w:t xml:space="preserve">S AMD</w:t>
      </w:r>
      <w:r>
        <w:t xml:space="preserve"> </w:t>
      </w:r>
      <w:r>
        <w:rPr>
          <w:b/>
        </w:rPr>
        <w:t xml:space="preserve">770</w:t>
      </w:r>
    </w:p>
    <w:p>
      <w:pPr>
        <w:spacing w:before="0" w:after="0" w:line="408" w:lineRule="exact"/>
        <w:ind w:left="0" w:right="0" w:firstLine="576"/>
        <w:jc w:val="left"/>
      </w:pPr>
      <w:r>
        <w:rPr/>
        <w:t xml:space="preserve">By Senator Hunt</w:t>
      </w:r>
    </w:p>
    <w:p>
      <w:pPr>
        <w:jc w:val="right"/>
      </w:pPr>
      <w:r>
        <w:rPr>
          <w:b/>
        </w:rPr>
        <w:t xml:space="preserve">OUT OF ORDER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workplace harassment remains a persistent problem and there is an urgent need to address barriers that prevent people from reporting harassment. The United States equal employment opportunity commission select task force on the study of harassment in the workplace released a report in 2016 finding that ninety percent of individuals who experience harassment never take formal action, and noting that seventy-five percent of employees who spoke out against workplace mistreatment faced some sort of retaliation. The legislature finds that it is in the public interest for state employees to feel safe to report incidents of harassment when it occurs and to protect these employees from an increased risk of retaliation. The legislature finds that the release of the identities of employees who report or participate in harassment investigations increases the risk of retaliation, invades the privacy of a vulnerable population, and significantly reduces reporting of harassment. The legislature finds that if state government can make it easier for victims and witnesses of harassment to come forward and report harassment, harassment issues can be dealt with before they worsen or spread.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w:t>
      </w:r>
      <w:r>
        <w:t>((</w:t>
      </w:r>
      <w:r>
        <w:rPr>
          <w:strike/>
        </w:rPr>
        <w:t xml:space="preserve">conducting an active and ongoing</w:t>
      </w:r>
      <w:r>
        <w:t>))</w:t>
      </w:r>
      <w:r>
        <w:rPr/>
        <w:t xml:space="preserve"> </w:t>
      </w:r>
      <w:r>
        <w:rPr>
          <w:u w:val="single"/>
        </w:rPr>
        <w:t xml:space="preserve">in connection with an</w:t>
      </w:r>
      <w:r>
        <w:rPr/>
        <w:t xml:space="preserve"> investigation of a possible unfair practice under chapter 49.60 RCW or of a possible violation of other federal, state, or local laws </w:t>
      </w:r>
      <w:r>
        <w:rPr>
          <w:u w:val="single"/>
        </w:rPr>
        <w:t xml:space="preserve">or an employing agency's internal policies</w:t>
      </w:r>
      <w:r>
        <w:rPr/>
        <w:t xml:space="preserve"> prohibiting discrimination </w:t>
      </w:r>
      <w:r>
        <w:rPr>
          <w:u w:val="single"/>
        </w:rPr>
        <w:t xml:space="preserve">or harassment</w:t>
      </w:r>
      <w:r>
        <w:rPr/>
        <w:t xml:space="preserve"> in employment</w:t>
      </w:r>
      <w:r>
        <w:rPr>
          <w:u w:val="single"/>
        </w:rPr>
        <w:t xml:space="preserve">.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r>
        <w:rPr/>
        <w:t xml:space="preserv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for the purpose of processing and delivering ballots."</w:t>
      </w:r>
    </w:p>
    <w:p>
      <w:pPr>
        <w:spacing w:before="480" w:after="0" w:line="408" w:lineRule="exact"/>
      </w:pPr>
      <w:r>
        <w:rPr>
          <w:b/>
          <w:u w:val="single"/>
        </w:rPr>
        <w:t xml:space="preserve">EHB 2020</w:t>
      </w:r>
      <w:r>
        <w:t xml:space="preserve"> -</w:t>
      </w:r>
      <w:r>
        <w:t xml:space="preserve"> </w:t>
        <w:t xml:space="preserve">S AMD</w:t>
      </w:r>
      <w:r>
        <w:t xml:space="preserve"> </w:t>
      </w:r>
      <w:r>
        <w:rPr>
          <w:b/>
        </w:rPr>
        <w:t xml:space="preserve">770</w:t>
      </w:r>
    </w:p>
    <w:p>
      <w:pPr>
        <w:spacing w:before="0" w:after="0" w:line="408" w:lineRule="exact"/>
        <w:ind w:left="0" w:right="0" w:firstLine="576"/>
        <w:jc w:val="left"/>
      </w:pPr>
      <w:r>
        <w:rPr/>
        <w:t xml:space="preserve">By Senator Hunt</w:t>
      </w:r>
    </w:p>
    <w:p>
      <w:pPr>
        <w:jc w:val="right"/>
      </w:pPr>
      <w:r>
        <w:rPr>
          <w:b/>
        </w:rPr>
        <w:t xml:space="preserve">OUT OF ORDER 04/27/2019</w:t>
      </w:r>
    </w:p>
    <w:p>
      <w:pPr>
        <w:spacing w:before="0" w:after="0" w:line="408" w:lineRule="exact"/>
        <w:ind w:left="0" w:right="0" w:firstLine="576"/>
        <w:jc w:val="left"/>
      </w:pPr>
      <w:r>
        <w:rPr/>
        <w:t xml:space="preserve">On page 1, line 2 of the title, after "records;" strike the remainder of the title and insert "amending RCW 42.56.250; and creating a new section."</w:t>
      </w:r>
    </w:p>
    <w:p>
      <w:pPr>
        <w:spacing w:before="0" w:after="0" w:line="408" w:lineRule="exact"/>
        <w:ind w:left="0" w:right="0" w:firstLine="576"/>
        <w:jc w:val="left"/>
      </w:pPr>
      <w:r>
        <w:rPr>
          <w:u w:val="single"/>
        </w:rPr>
        <w:t xml:space="preserve">EFFECT:</w:t>
      </w:r>
      <w:r>
        <w:rPr/>
        <w:t xml:space="preserve"> Exempts records compiled by an employing agency in connection with an investigation of a possible violation of the agency's internal policies prohibiting discrimination or harassment in employment from public disclosure requirements while the investigation is ongoing, and the names of complainants, accusers, and witnesses, unless waived.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05a8556ac442d2" /></Relationships>
</file>