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f1d6c034e3429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2158-S2.E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S4664.1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2158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WITHDRAWN 04/28/2019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89, beginning on line 31, strike all of subsection (2)(dd)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persons engaged in advertising, public relations, and related services from the category of specified persons subject to the workforce education investment surcharge.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17195391946f8" /></Relationships>
</file>