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e0385b81a46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87, beginning on line 27, strike all of subsection (2)(q)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operating and maintaining switching and transmission facilities to provide communications via the airwaves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98090ee19450d" /></Relationships>
</file>