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687ce12d80492a" /></Relationships>
</file>

<file path=word/document.xml><?xml version="1.0" encoding="utf-8"?>
<w:document xmlns:w="http://schemas.openxmlformats.org/wordprocessingml/2006/main">
  <w:body>
    <w:p>
      <w:r>
        <w:rPr>
          <w:b/>
        </w:rPr>
        <w:r>
          <w:rPr/>
          <w:t xml:space="preserve">2163-S.E</w:t>
        </w:r>
      </w:r>
      <w:r>
        <w:rPr>
          <w:b/>
        </w:rPr>
        <w:t xml:space="preserve"> </w:t>
        <w:t xml:space="preserve">AMS</w:t>
      </w:r>
      <w:r>
        <w:rPr>
          <w:b/>
        </w:rPr>
        <w:t xml:space="preserve"> </w:t>
        <w:r>
          <w:rPr/>
          <w:t xml:space="preserve">FROC</w:t>
        </w:r>
      </w:r>
      <w:r>
        <w:rPr>
          <w:b/>
        </w:rPr>
        <w:t xml:space="preserve"> </w:t>
        <w:r>
          <w:rPr/>
          <w:t xml:space="preserve">S4729.2</w:t>
        </w:r>
      </w:r>
      <w:r>
        <w:rPr>
          <w:b/>
        </w:rPr>
        <w:t xml:space="preserve"> - NOT FOR FLOOR USE</w:t>
      </w:r>
    </w:p>
    <w:p>
      <w:pPr>
        <w:ind w:left="0" w:right="0" w:firstLine="576"/>
      </w:pPr>
    </w:p>
    <w:p>
      <w:pPr>
        <w:spacing w:before="480" w:after="0" w:line="408" w:lineRule="exact"/>
      </w:pPr>
      <w:r>
        <w:rPr>
          <w:b/>
          <w:u w:val="single"/>
        </w:rPr>
        <w:t xml:space="preserve">ESHB 2163</w:t>
      </w:r>
      <w:r>
        <w:t xml:space="preserve"> -</w:t>
      </w:r>
      <w:r>
        <w:t xml:space="preserve"> </w:t>
        <w:t xml:space="preserve">S AMD</w:t>
      </w:r>
      <w:r>
        <w:t xml:space="preserve"> </w:t>
      </w:r>
      <w:r>
        <w:rPr>
          <w:b/>
        </w:rPr>
        <w:t xml:space="preserve">899</w:t>
      </w:r>
    </w:p>
    <w:p>
      <w:pPr>
        <w:spacing w:before="0" w:after="0" w:line="408" w:lineRule="exact"/>
        <w:ind w:left="0" w:right="0" w:firstLine="576"/>
        <w:jc w:val="left"/>
      </w:pPr>
      <w:r>
        <w:rPr/>
        <w:t xml:space="preserve">By Senator Frockt</w:t>
      </w:r>
    </w:p>
    <w:p>
      <w:pPr>
        <w:jc w:val="right"/>
      </w:pPr>
      <w:r>
        <w:rPr>
          <w:b/>
        </w:rPr>
        <w:t xml:space="preserve">NOT CONSIDERED 12/11/2019</w:t>
      </w:r>
    </w:p>
    <w:p>
      <w:pPr>
        <w:spacing w:before="0" w:after="0" w:line="408" w:lineRule="exact"/>
        <w:ind w:left="0" w:right="0" w:firstLine="576"/>
        <w:jc w:val="left"/>
      </w:pPr>
      <w:r>
        <w:rPr/>
        <w:t xml:space="preserve">On page 1, line 6, after "of" strike "$58,424,000" and insert "$158,424,000"</w:t>
      </w:r>
    </w:p>
    <w:p>
      <w:pPr>
        <w:spacing w:before="0" w:after="0" w:line="408" w:lineRule="exact"/>
        <w:ind w:left="0" w:right="0" w:firstLine="576"/>
        <w:jc w:val="left"/>
      </w:pPr>
      <w:r>
        <w:rPr/>
        <w:t xml:space="preserve">On page 1, line 13, after "</w:t>
      </w:r>
      <w:r>
        <w:rPr>
          <w:b/>
        </w:rPr>
        <w:t xml:space="preserve">Sec. 2.</w:t>
      </w:r>
      <w:r>
        <w:rPr/>
        <w:t xml:space="preserve">" insert "(1)"</w:t>
      </w:r>
    </w:p>
    <w:p>
      <w:pPr>
        <w:spacing w:before="0" w:after="0" w:line="408" w:lineRule="exact"/>
        <w:ind w:left="0" w:right="0" w:firstLine="576"/>
        <w:jc w:val="left"/>
      </w:pPr>
      <w:r>
        <w:rPr/>
        <w:t xml:space="preserve">On page 1, after line 20, insert the following:</w:t>
      </w:r>
    </w:p>
    <w:p>
      <w:pPr>
        <w:spacing w:before="0" w:after="0" w:line="408" w:lineRule="exact"/>
        <w:ind w:left="0" w:right="0" w:firstLine="576"/>
        <w:jc w:val="left"/>
      </w:pPr>
      <w:r>
        <w:rPr/>
        <w:t xml:space="preserve">"(2) The sum of fifty million dollars is appropriated from the state general fund for the fiscal year ending June 30, 2020, and the sum of fifty million dollars is appropriated from the state general fund for the fiscal year ending June 30, 2021, to the superintendent of public instruction, and is provided solely for special education services under section 4 of this act."</w:t>
      </w:r>
    </w:p>
    <w:p>
      <w:pPr>
        <w:spacing w:before="0" w:after="0" w:line="408" w:lineRule="exact"/>
        <w:ind w:left="0" w:right="0" w:firstLine="576"/>
        <w:jc w:val="left"/>
      </w:pPr>
      <w:r>
        <w:rPr/>
        <w:t xml:space="preserve">On page 4,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allocate to all school districts in school year 2019-20, an amount equal to four hundred seventy dollars per annual average full-time equivalent enrolled student eligible for and receiving special education, based on each school district's prior school year special education student enrollment as reported by the office of the superintendent of public instruction. These funds shall be used for special education services and not for any other purposes.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allocate to all school districts in school year 2020-21, an amount equal to three hundred thirty-five dollars per annual average full-time equivalent enrolled student eligible for and receiving special education, based on each school district's prior school year special education student enrollment as reported by the office of the superintendent of public instruction. These funds shall be used for special education services and not for any other purposes.</w:t>
      </w:r>
    </w:p>
    <w:p>
      <w:pPr>
        <w:spacing w:before="0" w:after="0" w:line="408" w:lineRule="exact"/>
        <w:ind w:left="0" w:right="0" w:firstLine="576"/>
        <w:jc w:val="left"/>
      </w:pPr>
      <w:r>
        <w:rPr/>
        <w:t xml:space="preserve">(3) Funding provided under subsections (1) and (2) of this section shall not be provided to students ages birth through four and those five year olds not yet enrolled in kindergarten who are eligible for and enrolled in special education.</w:t>
      </w:r>
    </w:p>
    <w:p>
      <w:pPr>
        <w:spacing w:before="0" w:after="0" w:line="408" w:lineRule="exact"/>
        <w:ind w:left="0" w:right="0" w:firstLine="576"/>
        <w:jc w:val="left"/>
      </w:pPr>
      <w:r>
        <w:rPr/>
        <w:t xml:space="preserve">(3) This section expires July 1, 2021."</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ESHB 2163</w:t>
      </w:r>
      <w:r>
        <w:t xml:space="preserve"> -</w:t>
      </w:r>
      <w:r>
        <w:t xml:space="preserve"> </w:t>
        <w:t xml:space="preserve">S AMD</w:t>
      </w:r>
      <w:r>
        <w:t xml:space="preserve"> </w:t>
      </w:r>
      <w:r>
        <w:rPr>
          <w:b/>
        </w:rPr>
        <w:t xml:space="preserve">899</w:t>
      </w:r>
    </w:p>
    <w:p>
      <w:pPr>
        <w:spacing w:before="0" w:after="0" w:line="408" w:lineRule="exact"/>
        <w:ind w:left="0" w:right="0" w:firstLine="576"/>
        <w:jc w:val="left"/>
      </w:pPr>
      <w:r>
        <w:rPr/>
        <w:t xml:space="preserve">By Senator Frockt</w:t>
      </w:r>
    </w:p>
    <w:p>
      <w:pPr>
        <w:jc w:val="right"/>
      </w:pPr>
      <w:r>
        <w:rPr>
          <w:b/>
        </w:rPr>
        <w:t xml:space="preserve">NOT CONSIDERED 12/11/2019</w:t>
      </w:r>
    </w:p>
    <w:p>
      <w:pPr>
        <w:spacing w:before="0" w:after="0" w:line="408" w:lineRule="exact"/>
        <w:ind w:left="0" w:right="0" w:firstLine="576"/>
        <w:jc w:val="left"/>
      </w:pPr>
      <w:r>
        <w:rPr/>
        <w:t xml:space="preserve">On page 1, line 2 of the title, after "education;" insert "adding a new section to chapter 28A.155 RCW;"</w:t>
      </w:r>
    </w:p>
    <w:p>
      <w:pPr>
        <w:spacing w:before="0" w:after="0" w:line="408" w:lineRule="exact"/>
        <w:ind w:left="0" w:right="0" w:firstLine="576"/>
        <w:jc w:val="left"/>
      </w:pPr>
      <w:r>
        <w:rPr/>
        <w:t xml:space="preserve">On page 1, line 3 of the title, after "appropriations;" insert "providing an expiration date;"</w:t>
      </w:r>
    </w:p>
    <w:p>
      <w:pPr>
        <w:spacing w:before="0" w:after="0" w:line="408" w:lineRule="exact"/>
        <w:ind w:left="0" w:right="0" w:firstLine="576"/>
        <w:jc w:val="left"/>
      </w:pPr>
      <w:r>
        <w:rPr>
          <w:u w:val="single"/>
        </w:rPr>
        <w:t xml:space="preserve">EFFECT:</w:t>
      </w:r>
      <w:r>
        <w:rPr/>
        <w:t xml:space="preserve"> (1) Provides additional funding from the BSA to school districts in the 2019-20 school year for enrolled K-12 students eligible for and receiving special education, in the amount of $470 per student.</w:t>
      </w:r>
    </w:p>
    <w:p>
      <w:pPr>
        <w:spacing w:before="0" w:after="0" w:line="408" w:lineRule="exact"/>
        <w:ind w:left="0" w:right="0" w:firstLine="576"/>
        <w:jc w:val="left"/>
      </w:pPr>
      <w:r>
        <w:rPr/>
        <w:t xml:space="preserve">(2) Provides additional funding from the BSA to school districts in the 2020-21 school year for enrolled K-12 students eligible for and receiving special education, in the amount of $335 per student.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2c89b420934766" /></Relationships>
</file>