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e9fc9181653448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2248-S.E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LOVE</w:t>
        </w:r>
      </w:r>
      <w:r>
        <w:rPr>
          <w:b/>
        </w:rPr>
        <w:t xml:space="preserve"> </w:t>
        <w:r>
          <w:rPr/>
          <w:t xml:space="preserve">S7640.1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2248</w:t>
      </w:r>
      <w:r>
        <w:t xml:space="preserve"> -</w:t>
      </w:r>
      <w:r>
        <w:t xml:space="preserve"> </w:t>
        <w:t xml:space="preserve">S AMD TO WM COMM AMD (S-7591.2/20)</w:t>
      </w:r>
      <w:r>
        <w:t xml:space="preserve"> </w:t>
      </w:r>
      <w:r>
        <w:rPr>
          <w:b/>
        </w:rPr>
        <w:t xml:space="preserve">1373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Lovelett</w:t>
      </w:r>
    </w:p>
    <w:p>
      <w:pPr>
        <w:jc w:val="right"/>
      </w:pPr>
      <w:r>
        <w:rPr>
          <w:b/>
        </w:rPr>
        <w:t xml:space="preserve">ADOPTED 03/11/2020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21, after "(a)" insert "(i)" 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line 21, after "nonprofit," insert "tribal housing authority as provided in (a)(ii) of this subsection,"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17, after line 23,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"(ii) A tribal housing authority may only administer a community solar project on tribal lands or lands held in trust for a federally recognized tribe by the United States for subscribers who are tribal members."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23, line 21, after "hundred" strike "eight" and insert "eighty"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26, line 28, after "</w:t>
      </w:r>
      <w:r>
        <w:rPr>
          <w:u w:val="single"/>
        </w:rPr>
        <w:t xml:space="preserve">nonprofit,</w:t>
      </w:r>
      <w:r>
        <w:rPr/>
        <w:t xml:space="preserve">" insert "</w:t>
      </w:r>
      <w:r>
        <w:rPr>
          <w:u w:val="single"/>
        </w:rPr>
        <w:t xml:space="preserve">tribal housing authority that administers a community solar project on tribal lands or lands held in trust for a federally recognized tribe by the United States for subscribers who are tribal members,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Allows tribal housing authorities to administer community solar projects on tribal or trust lands for subscribers who are tribal members.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Expires the provisional certification prior to proof of a final electrical inspection 180 days rather than 108 days after issuance under the community solar incentive payment program.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e2866038c645ce" /></Relationships>
</file>