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07042a67145e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2464-S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HLTC</w:t>
        </w:r>
      </w:r>
      <w:r>
        <w:rPr>
          <w:b/>
        </w:rPr>
        <w:t xml:space="preserve"> </w:t>
        <w:r>
          <w:rPr/>
          <w:t xml:space="preserve">S7213.1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2464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&amp; Long Term Care</w:t>
      </w:r>
    </w:p>
    <w:p>
      <w:pPr>
        <w:jc w:val="right"/>
      </w:pPr>
      <w:r>
        <w:rPr>
          <w:b/>
        </w:rPr>
        <w:t xml:space="preserve">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January 1, 2021, the maximum amount a health carrier or pharmacy benefit manager may require a person to pay at the point of sale for a covered prescription medication is the lesser of: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applicable cost sharing for the prescription medication;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amount the person would pay for the prescription medication if the person purchased the prescription medication without using a health plan.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health carrier or pharmacy benefit manager may not require a pharmacist to dispense a brand name prescription medication when a less expensive therapeutically equivalent generic prescription medication is available.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"pharmacy benefit manager" has the same meaning as in RCW 19.340.010."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2464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&amp; Long Term Care</w:t>
      </w:r>
    </w:p>
    <w:p>
      <w:pPr>
        <w:jc w:val="right"/>
      </w:pPr>
      <w:r>
        <w:rPr>
          <w:b/>
        </w:rPr>
        <w:t xml:space="preserve">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"medications;" strike the remainder of the title and insert "and adding a new section to chapter 48.43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carrier or PBM from requiring a pharmacist to dispense a brand name prescription medication when a less expensive therapeutically equivalent generic drug is available.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27cd6e1d34582" /></Relationships>
</file>