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18bbe4d07495c" /></Relationships>
</file>

<file path=word/document.xml><?xml version="1.0" encoding="utf-8"?>
<w:document xmlns:w="http://schemas.openxmlformats.org/wordprocessingml/2006/main">
  <w:body>
    <w:p>
      <w:r>
        <w:rPr>
          <w:b/>
        </w:rPr>
        <w:r>
          <w:rPr/>
          <w:t xml:space="preserve">2669</w:t>
        </w:r>
      </w:r>
      <w:r>
        <w:rPr>
          <w:b/>
        </w:rPr>
        <w:t xml:space="preserve"> </w:t>
        <w:t xml:space="preserve">AMS</w:t>
      </w:r>
      <w:r>
        <w:rPr>
          <w:b/>
        </w:rPr>
        <w:t xml:space="preserve"> </w:t>
        <w:r>
          <w:rPr/>
          <w:t xml:space="preserve">LIIA</w:t>
        </w:r>
      </w:r>
      <w:r>
        <w:rPr>
          <w:b/>
        </w:rPr>
        <w:t xml:space="preserve"> </w:t>
        <w:r>
          <w:rPr/>
          <w:t xml:space="preserve">S7584.1</w:t>
        </w:r>
      </w:r>
      <w:r>
        <w:rPr>
          <w:b/>
        </w:rPr>
        <w:t xml:space="preserve"> - NOT FOR FLOOR USE</w:t>
      </w:r>
    </w:p>
    <w:p>
      <w:pPr>
        <w:ind w:left="0" w:right="0" w:firstLine="576"/>
      </w:pPr>
    </w:p>
    <w:p>
      <w:pPr>
        <w:spacing w:before="480" w:after="0" w:line="408" w:lineRule="exact"/>
      </w:pPr>
      <w:r>
        <w:rPr>
          <w:b/>
          <w:u w:val="single"/>
        </w:rPr>
        <w:t xml:space="preserve">HB 2669</w:t>
      </w:r>
      <w:r>
        <w:t xml:space="preserve"> -</w:t>
      </w:r>
      <w:r>
        <w:t xml:space="preserve"> </w:t>
        <w:t xml:space="preserve">S AMD TO TRAN COMM AMD (S-6927.3/20)</w:t>
      </w:r>
      <w:r>
        <w:t xml:space="preserve"> </w:t>
      </w:r>
      <w:r>
        <w:rPr>
          <w:b/>
        </w:rPr>
        <w:t xml:space="preserve">1312</w:t>
      </w:r>
    </w:p>
    <w:p>
      <w:pPr>
        <w:spacing w:before="0" w:after="0" w:line="408" w:lineRule="exact"/>
        <w:ind w:left="0" w:right="0" w:firstLine="576"/>
        <w:jc w:val="left"/>
      </w:pPr>
      <w:r>
        <w:rPr/>
        <w:t xml:space="preserve">By Senator Liias</w:t>
      </w:r>
    </w:p>
    <w:p>
      <w:pPr>
        <w:jc w:val="right"/>
      </w:pPr>
      <w:r>
        <w:rPr>
          <w:b/>
        </w:rPr>
        <w:t xml:space="preserve">ADOPTED 03/06/2020</w:t>
      </w:r>
    </w:p>
    <w:p>
      <w:pPr>
        <w:spacing w:before="0" w:after="0" w:line="408" w:lineRule="exact"/>
        <w:ind w:left="0" w:right="0" w:firstLine="576"/>
        <w:jc w:val="left"/>
      </w:pPr>
      <w:r>
        <w:rPr/>
        <w:t xml:space="preserve">On page 9, beginning on line 7, after "the" strike all material through "</w:t>
      </w:r>
      <w:r>
        <w:rPr>
          <w:u w:val="single"/>
        </w:rPr>
        <w:t xml:space="preserve">43.15.100</w:t>
      </w:r>
      <w:r>
        <w:rPr/>
        <w:t xml:space="preserve">" on line 21 and insert "sports mentoring program established under RCW 43.15.100, to encourage youth who have economic needs or face adversities to experience spectator sports or get involved in youth sports</w:t>
      </w:r>
      <w:r>
        <w:rPr/>
        <w:t xml:space="preserve">"</w:t>
      </w:r>
    </w:p>
    <w:p>
      <w:pPr>
        <w:spacing w:before="0" w:after="0" w:line="408" w:lineRule="exact"/>
        <w:ind w:left="0" w:right="0" w:firstLine="576"/>
        <w:jc w:val="left"/>
      </w:pPr>
      <w:r>
        <w:rPr>
          <w:u w:val="single"/>
        </w:rPr>
        <w:t xml:space="preserve">EFFECT:</w:t>
      </w:r>
      <w:r>
        <w:rPr/>
        <w:t xml:space="preserve"> Removes language that would have expanded the allowable uses of the current 75 percent distribution of the Seattle Mariner special license plate revenue to the Office of Lieutenant Governor sports mentoring programs to also include the Boundless Washington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6f549f07142a1" /></Relationships>
</file>