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b770a326b1445d" /></Relationships>
</file>

<file path=word/document.xml><?xml version="1.0" encoding="utf-8"?>
<w:document xmlns:w="http://schemas.openxmlformats.org/wordprocessingml/2006/main">
  <w:body>
    <w:p>
      <w:r>
        <w:rPr>
          <w:b/>
        </w:rPr>
        <w:r>
          <w:rPr/>
          <w:t xml:space="preserve">2676-S.E</w:t>
        </w:r>
      </w:r>
      <w:r>
        <w:rPr>
          <w:b/>
        </w:rPr>
        <w:t xml:space="preserve"> </w:t>
        <w:t xml:space="preserve">AMS</w:t>
      </w:r>
      <w:r>
        <w:rPr>
          <w:b/>
        </w:rPr>
        <w:t xml:space="preserve"> </w:t>
        <w:r>
          <w:rPr/>
          <w:t xml:space="preserve">TRAN</w:t>
        </w:r>
      </w:r>
      <w:r>
        <w:rPr>
          <w:b/>
        </w:rPr>
        <w:t xml:space="preserve"> </w:t>
        <w:r>
          <w:rPr/>
          <w:t xml:space="preserve">S7380.1</w:t>
        </w:r>
      </w:r>
      <w:r>
        <w:rPr>
          <w:b/>
        </w:rPr>
        <w:t xml:space="preserve"> - NOT FOR FLOOR USE</w:t>
      </w:r>
    </w:p>
    <w:p>
      <w:pPr>
        <w:ind w:left="0" w:right="0" w:firstLine="576"/>
      </w:pPr>
    </w:p>
    <w:p>
      <w:pPr>
        <w:spacing w:before="480" w:after="0" w:line="408" w:lineRule="exact"/>
      </w:pPr>
      <w:r>
        <w:rPr>
          <w:b/>
          <w:u w:val="single"/>
        </w:rPr>
        <w:t xml:space="preserve">ESHB 2676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on any public roadway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that originate from the operation of the autonomous motor vehicle with the automated driving system engaged on any public roadway; and</w:t>
      </w:r>
    </w:p>
    <w:p>
      <w:pPr>
        <w:spacing w:before="0" w:after="0" w:line="408" w:lineRule="exact"/>
        <w:ind w:left="0" w:right="0" w:firstLine="576"/>
        <w:jc w:val="left"/>
      </w:pPr>
      <w:r>
        <w:rPr/>
        <w:t xml:space="preserve">(ii) Any moving violations, as defined in administrative rule as authorized under RCW 46.20.2891, involving an autonomous motor vehicle that originate from the operation of the autonomous motor vehicle with the automated driving system engaged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include the physical description of the motor vehicle or vehicles being tested.</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2021."</w:t>
      </w:r>
    </w:p>
    <w:p>
      <w:pPr>
        <w:spacing w:before="480" w:after="0" w:line="408" w:lineRule="exact"/>
      </w:pPr>
      <w:r>
        <w:rPr>
          <w:b/>
          <w:u w:val="single"/>
        </w:rPr>
        <w:t xml:space="preserve">ESHB 2676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03/06/2020</w:t>
      </w:r>
    </w:p>
    <w:p>
      <w:pPr>
        <w:spacing w:before="0" w:after="0" w:line="408" w:lineRule="exact"/>
        <w:ind w:left="0" w:right="0" w:firstLine="576"/>
        <w:jc w:val="left"/>
      </w:pPr>
      <w:r>
        <w:rPr/>
        <w:t xml:space="preserve">On page 1, line 2 of the title, after "vehicles;" strike the remainder of the title and insert "adding a new section to chapter 46.30 RCW; adding a new chapter to Title 46 RCW; and providing an effective date."</w:t>
      </w:r>
    </w:p>
    <w:p>
      <w:pPr>
        <w:spacing w:before="0" w:after="0" w:line="408" w:lineRule="exact"/>
        <w:ind w:left="0" w:right="0" w:firstLine="576"/>
        <w:jc w:val="left"/>
      </w:pPr>
      <w:r>
        <w:rPr>
          <w:u w:val="single"/>
        </w:rPr>
        <w:t xml:space="preserve">EFFECT:</w:t>
      </w:r>
      <w:r>
        <w:rPr/>
        <w:t xml:space="preserve"> (1) Narrows the requirement for notice to DOL to reflect "collisions" instead of a traffic incident. Also narrows the type of traffic infraction that must be reported, to those involving a moving violation.</w:t>
      </w:r>
    </w:p>
    <w:p>
      <w:pPr>
        <w:spacing w:before="0" w:after="0" w:line="408" w:lineRule="exact"/>
        <w:ind w:left="0" w:right="0" w:firstLine="576"/>
        <w:jc w:val="left"/>
      </w:pPr>
      <w:r>
        <w:rPr/>
        <w:t xml:space="preserve">(2) Specifies the reporting period is on an annual basis covering the previous year, and is due to DOL by February 1st.</w:t>
      </w:r>
    </w:p>
    <w:p>
      <w:pPr>
        <w:spacing w:before="0" w:after="0" w:line="408" w:lineRule="exact"/>
        <w:ind w:left="0" w:right="0" w:firstLine="576"/>
        <w:jc w:val="left"/>
      </w:pPr>
      <w:r>
        <w:rPr/>
        <w:t xml:space="preserve">(3) Reporting is required only when the collision or infraction originated from the use of autonomous mode.</w:t>
      </w:r>
    </w:p>
    <w:p>
      <w:pPr>
        <w:spacing w:before="0" w:after="0" w:line="408" w:lineRule="exact"/>
        <w:ind w:left="0" w:right="0" w:firstLine="576"/>
        <w:jc w:val="left"/>
      </w:pPr>
      <w:r>
        <w:rPr/>
        <w:t xml:space="preserve">(4) Clarifies when notice requirement to law enforcement applies based on what type of roadway the test is occurring over.</w:t>
      </w:r>
    </w:p>
    <w:p>
      <w:pPr>
        <w:spacing w:before="0" w:after="0" w:line="408" w:lineRule="exact"/>
        <w:ind w:left="0" w:right="0" w:firstLine="576"/>
        <w:jc w:val="left"/>
      </w:pPr>
      <w:r>
        <w:rPr/>
        <w:t xml:space="preserve">(5) Provides a notice exception when the test is to travel primarily on limited access highways that happen to travel through multiple local jurisdictions, the notice is only required to be provided to WSP.</w:t>
      </w:r>
    </w:p>
    <w:p>
      <w:pPr>
        <w:spacing w:before="0" w:after="0" w:line="408" w:lineRule="exact"/>
        <w:ind w:left="0" w:right="0" w:firstLine="576"/>
        <w:jc w:val="left"/>
      </w:pPr>
      <w:r>
        <w:rPr/>
        <w:t xml:space="preserve">(6) Requires the notice to law enforcement include the physical description of the motor vehicle to be tested.</w:t>
      </w:r>
    </w:p>
    <w:p>
      <w:pPr>
        <w:spacing w:before="0" w:after="0" w:line="408" w:lineRule="exact"/>
        <w:ind w:left="0" w:right="0" w:firstLine="576"/>
        <w:jc w:val="left"/>
      </w:pPr>
      <w:r>
        <w:rPr/>
        <w:t xml:space="preserve">(7) Changes the effective date of the requirement of self-certifying entities to carry an umbrella insurance policy to 90 days sine die.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7147f341d047a6" /></Relationships>
</file>