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2b2d1b0f54d3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S7435.1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2803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31, after "area;"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33, after "terms"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Terms specifying that a business operating within the Indian reservation of a compacting tribe is subject to state and local permitting requirements in lieu of any tribal permitting requirements"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all businesses operating within the reservation (tribal &amp; nontribal) are subject to state and local permitting regulations in lieu of tribal regulations as part of any compact.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b224612de4885" /></Relationships>
</file>