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79739d405346c3" /></Relationships>
</file>

<file path=word/document.xml><?xml version="1.0" encoding="utf-8"?>
<w:document xmlns:w="http://schemas.openxmlformats.org/wordprocessingml/2006/main">
  <w:body>
    <w:p>
      <w:r>
        <w:rPr>
          <w:b/>
        </w:rPr>
        <w:r>
          <w:rPr/>
          <w:t xml:space="preserve">5008</w:t>
        </w:r>
      </w:r>
      <w:r>
        <w:rPr>
          <w:b/>
        </w:rPr>
        <w:t xml:space="preserve"> </w:t>
        <w:t xml:space="preserve">AMS</w:t>
      </w:r>
      <w:r>
        <w:rPr>
          <w:b/>
        </w:rPr>
        <w:t xml:space="preserve"> </w:t>
        <w:r>
          <w:rPr/>
          <w:t xml:space="preserve">PALU</w:t>
        </w:r>
      </w:r>
      <w:r>
        <w:rPr>
          <w:b/>
        </w:rPr>
        <w:t xml:space="preserve"> </w:t>
        <w:r>
          <w:rPr/>
          <w:t xml:space="preserve">S2644.1</w:t>
        </w:r>
      </w:r>
      <w:r>
        <w:rPr>
          <w:b/>
        </w:rPr>
        <w:t xml:space="preserve"> - NOT FOR FLOOR USE</w:t>
      </w:r>
    </w:p>
    <w:p>
      <w:pPr>
        <w:ind w:left="0" w:right="0" w:firstLine="576"/>
      </w:pPr>
    </w:p>
    <w:p>
      <w:pPr>
        <w:spacing w:before="480" w:after="0" w:line="408" w:lineRule="exact"/>
      </w:pPr>
      <w:r>
        <w:rPr>
          <w:b/>
          <w:u w:val="single"/>
        </w:rPr>
        <w:t xml:space="preserve">SB 5008</w:t>
      </w:r>
      <w:r>
        <w:t xml:space="preserve"> -</w:t>
      </w:r>
      <w:r>
        <w:t xml:space="preserve"> </w:t>
        <w:t xml:space="preserve">S AMD</w:t>
      </w:r>
      <w:r>
        <w:t xml:space="preserve"> </w:t>
      </w:r>
      <w:r>
        <w:rPr>
          <w:b/>
        </w:rPr>
        <w:t xml:space="preserve">159</w:t>
      </w:r>
    </w:p>
    <w:p>
      <w:pPr>
        <w:spacing w:before="0" w:after="0" w:line="408" w:lineRule="exact"/>
        <w:ind w:left="0" w:right="0" w:firstLine="576"/>
        <w:jc w:val="left"/>
      </w:pPr>
      <w:r>
        <w:rPr/>
        <w:t xml:space="preserve">By Senator Palumbo</w:t>
      </w:r>
    </w:p>
    <w:p>
      <w:pPr>
        <w:jc w:val="right"/>
      </w:pPr>
      <w:r>
        <w:rPr>
          <w:b/>
        </w:rPr>
        <w:t xml:space="preserve">ADOPTED 03/12/2019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w:t>
      </w:r>
      <w:r>
        <w:rPr>
          <w:u w:val="single"/>
        </w:rPr>
        <w:t xml:space="preserve">(a)</w:t>
      </w:r>
      <w:r>
        <w:rPr/>
        <w:t xml:space="preserve"> "Short subdivision" is the division or redivision of land into four or fewer lots, tracts, parcels, sites, or divisions for the purpose of sale, lease, or transfer of ownership. </w:t>
      </w:r>
      <w:r>
        <w:t>((</w:t>
      </w:r>
      <w:r>
        <w:rPr>
          <w:strike/>
        </w:rPr>
        <w:t xml:space="preserve">However,</w:t>
      </w:r>
      <w:r>
        <w:t>))</w:t>
      </w:r>
      <w:r>
        <w:rPr/>
        <w:t xml:space="preserve"> </w:t>
      </w:r>
      <w:r>
        <w:rPr>
          <w:u w:val="single"/>
        </w:rPr>
        <w:t xml:space="preserve">T</w:t>
      </w:r>
      <w:r>
        <w:rPr/>
        <w:t xml:space="preserve">he legislative authority of </w:t>
      </w:r>
      <w:r>
        <w:t>((</w:t>
      </w:r>
      <w:r>
        <w:rPr>
          <w:strike/>
        </w:rPr>
        <w:t xml:space="preserve">any</w:t>
      </w:r>
      <w:r>
        <w:t>))</w:t>
      </w:r>
      <w:r>
        <w:rPr/>
        <w:t xml:space="preserve"> </w:t>
      </w:r>
      <w:r>
        <w:rPr>
          <w:u w:val="single"/>
        </w:rPr>
        <w:t xml:space="preserve">a county or</w:t>
      </w:r>
      <w:r>
        <w:rPr/>
        <w:t xml:space="preserve"> city </w:t>
      </w:r>
      <w:r>
        <w:t>((</w:t>
      </w:r>
      <w:r>
        <w:rPr>
          <w:strike/>
        </w:rPr>
        <w:t xml:space="preserve">or town may</w:t>
      </w:r>
      <w:r>
        <w:t>))</w:t>
      </w:r>
      <w:r>
        <w:rPr/>
        <w:t xml:space="preserve"> </w:t>
      </w:r>
      <w:r>
        <w:rPr>
          <w:u w:val="single"/>
        </w:rPr>
        <w:t xml:space="preserve">not planning under RCW 36.70A.040</w:t>
      </w:r>
      <w:r>
        <w:rPr/>
        <w:t xml:space="preserve"> by local ordinance increase the number of lots, tracts, or parcels to be regulated as short subdivisions to a maximum of nine.</w:t>
      </w:r>
    </w:p>
    <w:p>
      <w:pPr>
        <w:spacing w:before="0" w:after="0" w:line="408" w:lineRule="exact"/>
        <w:ind w:left="0" w:right="0" w:firstLine="576"/>
        <w:jc w:val="left"/>
      </w:pPr>
      <w:r>
        <w:rPr>
          <w:u w:val="single"/>
        </w:rPr>
        <w:t xml:space="preserve">(b) For counties and cities planning under RCW 36.70A.040, "short subdivision" is the division or redivision of land into nine or fewer lots, tracts, parcels, sites, or divisions for the purpose of sale, lease, or transfer of ownership.</w:t>
      </w:r>
      <w:r>
        <w:rPr/>
        <w:t xml:space="preserve"> The legislative authority of </w:t>
      </w:r>
      <w:r>
        <w:t>((</w:t>
      </w:r>
      <w:r>
        <w:rPr>
          <w:strike/>
        </w:rPr>
        <w:t xml:space="preserve">any</w:t>
      </w:r>
      <w:r>
        <w:t>))</w:t>
      </w:r>
      <w:r>
        <w:rPr/>
        <w:t xml:space="preserve"> </w:t>
      </w:r>
      <w:r>
        <w:rPr>
          <w:u w:val="single"/>
        </w:rPr>
        <w:t xml:space="preserve">a</w:t>
      </w:r>
      <w:r>
        <w:rPr/>
        <w:t xml:space="preserve"> county </w:t>
      </w:r>
      <w:r>
        <w:rPr>
          <w:u w:val="single"/>
        </w:rPr>
        <w:t xml:space="preserve">or city</w:t>
      </w:r>
      <w:r>
        <w:rPr/>
        <w:t xml:space="preserve"> planning under RCW 36.70A.040 that has adopted a comprehensive plan and development regulations in compliance with chapter 36.70A RCW may by ordinance increase the number of lots, tracts, or parcels to be regulated as short subdivisions to a maximum of </w:t>
      </w:r>
      <w:r>
        <w:t>((</w:t>
      </w:r>
      <w:r>
        <w:rPr>
          <w:strike/>
        </w:rPr>
        <w:t xml:space="preserve">nine</w:t>
      </w:r>
      <w:r>
        <w:t>))</w:t>
      </w:r>
      <w:r>
        <w:rPr/>
        <w:t xml:space="preserve"> </w:t>
      </w:r>
      <w:r>
        <w:rPr>
          <w:u w:val="single"/>
        </w:rPr>
        <w:t xml:space="preserve">twenty-four</w:t>
      </w:r>
      <w:r>
        <w:rPr/>
        <w:t xml:space="preserve"> in any urban growth area.</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w:t>
      </w:r>
      <w:r>
        <w:t>((</w:t>
      </w:r>
      <w:r>
        <w:rPr>
          <w:strike/>
        </w:rPr>
        <w:t xml:space="preserve">shall</w:t>
      </w:r>
      <w:r>
        <w:t>))</w:t>
      </w:r>
      <w:r>
        <w:rPr/>
        <w:t xml:space="preserve"> </w:t>
      </w:r>
      <w:r>
        <w:rPr>
          <w:u w:val="single"/>
        </w:rPr>
        <w:t xml:space="preserve">must</w:t>
      </w:r>
      <w:r>
        <w:rPr/>
        <w:t xml:space="preserve"> adopt regulations and procedures, and appoint administrative personnel for the summary approval of short plats and short subdivisions or alteration or vacation thereof. When an alteration or vacation involves a public dedication, the alteration or vacation </w:t>
      </w:r>
      <w:r>
        <w:t>((</w:t>
      </w:r>
      <w:r>
        <w:rPr>
          <w:strike/>
        </w:rPr>
        <w:t xml:space="preserve">shall</w:t>
      </w:r>
      <w:r>
        <w:t>))</w:t>
      </w:r>
      <w:r>
        <w:rPr/>
        <w:t xml:space="preserve"> </w:t>
      </w:r>
      <w:r>
        <w:rPr>
          <w:u w:val="single"/>
        </w:rPr>
        <w:t xml:space="preserve">must</w:t>
      </w:r>
      <w:r>
        <w:rPr/>
        <w:t xml:space="preserve"> be processed as provided in RCW 58.17.212 or 58.17.215. Such regulations </w:t>
      </w:r>
      <w:r>
        <w:t>((</w:t>
      </w:r>
      <w:r>
        <w:rPr>
          <w:strike/>
        </w:rPr>
        <w:t xml:space="preserve">shall</w:t>
      </w:r>
      <w:r>
        <w:t>))</w:t>
      </w:r>
      <w:r>
        <w:rPr/>
        <w:t xml:space="preserve"> </w:t>
      </w:r>
      <w:r>
        <w:rPr>
          <w:u w:val="single"/>
        </w:rPr>
        <w:t xml:space="preserve">must</w:t>
      </w:r>
      <w:r>
        <w:rPr/>
        <w:t xml:space="preserve"> be adopted by ordinance and </w:t>
      </w:r>
      <w:r>
        <w:t>((</w:t>
      </w:r>
      <w:r>
        <w:rPr>
          <w:strike/>
        </w:rPr>
        <w:t xml:space="preserve">shall</w:t>
      </w:r>
      <w:r>
        <w:t>))</w:t>
      </w:r>
      <w:r>
        <w:rPr/>
        <w:t xml:space="preserve"> </w:t>
      </w:r>
      <w:r>
        <w:rPr>
          <w:u w:val="single"/>
        </w:rPr>
        <w:t xml:space="preserve">must</w:t>
      </w:r>
      <w:r>
        <w:rPr/>
        <w:t xml:space="preserve">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w:t>
      </w:r>
      <w:r>
        <w:t>((</w:t>
      </w:r>
      <w:r>
        <w:rPr>
          <w:strike/>
        </w:rPr>
        <w:t xml:space="preserve">shall</w:t>
      </w:r>
      <w:r>
        <w:t>))</w:t>
      </w:r>
      <w:r>
        <w:rPr/>
        <w:t xml:space="preserve"> </w:t>
      </w:r>
      <w:r>
        <w:rPr>
          <w:u w:val="single"/>
        </w:rPr>
        <w:t xml:space="preserve">must</w:t>
      </w:r>
      <w:r>
        <w:rPr/>
        <w:t xml:space="preserve">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w:t>
      </w:r>
      <w:r>
        <w:t>((</w:t>
      </w:r>
      <w:r>
        <w:rPr>
          <w:strike/>
        </w:rPr>
        <w:t xml:space="preserve">shall</w:t>
      </w:r>
      <w:r>
        <w:t>))</w:t>
      </w:r>
      <w:r>
        <w:rPr/>
        <w:t xml:space="preserve"> </w:t>
      </w:r>
      <w:r>
        <w:rPr>
          <w:u w:val="single"/>
        </w:rPr>
        <w:t xml:space="preserve">must</w:t>
      </w:r>
      <w:r>
        <w:rPr/>
        <w:t xml:space="preserve"> require that the survey be completed and filed with the application for approval of the short subdivision.</w:t>
      </w:r>
    </w:p>
    <w:p>
      <w:pPr>
        <w:spacing w:before="0" w:after="0" w:line="408" w:lineRule="exact"/>
        <w:ind w:left="0" w:right="0" w:firstLine="576"/>
        <w:jc w:val="left"/>
      </w:pPr>
      <w:r>
        <w:rPr/>
        <w:t xml:space="preserve">(2) </w:t>
      </w:r>
      <w:r>
        <w:rPr>
          <w:u w:val="single"/>
        </w:rPr>
        <w:t xml:space="preserve">In addition to the requirements of subsection (1) of this section, approval of short plats and short subdivisions creating ten or more lots in counties and cities planning under RCW 36.70A.040 and short plats and short subdivisions creating five or more lots in counties and cities not planning under RCW 36.70A.040 are subject to the provisions under RCW 58.17.110.</w:t>
      </w:r>
    </w:p>
    <w:p>
      <w:pPr>
        <w:spacing w:before="0" w:after="0" w:line="408" w:lineRule="exact"/>
        <w:ind w:left="0" w:right="0" w:firstLine="576"/>
        <w:jc w:val="left"/>
      </w:pPr>
      <w:r>
        <w:rPr>
          <w:u w:val="single"/>
        </w:rPr>
        <w:t xml:space="preserve">(3)</w:t>
      </w:r>
      <w:r>
        <w:rPr/>
        <w:t xml:space="preserve"> Cities, towns, and counties </w:t>
      </w:r>
      <w:r>
        <w:t>((</w:t>
      </w:r>
      <w:r>
        <w:rPr>
          <w:strike/>
        </w:rPr>
        <w:t xml:space="preserve">shall</w:t>
      </w:r>
      <w:r>
        <w:t>))</w:t>
      </w:r>
      <w:r>
        <w:rPr/>
        <w:t xml:space="preserve"> </w:t>
      </w:r>
      <w:r>
        <w:rPr>
          <w:u w:val="single"/>
        </w:rPr>
        <w:t xml:space="preserve">must</w:t>
      </w:r>
      <w:r>
        <w:rPr/>
        <w:t xml:space="preserve"> include in their short plat regulations and procedures pursuant to subsection (1) of this section provisions for considering sidewalks and other planning features that assure safe walking conditions for students who walk to and from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2018 c 1 s 104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0" w:after="0" w:line="408" w:lineRule="exact"/>
        <w:ind w:left="0" w:right="0" w:firstLine="576"/>
        <w:jc w:val="left"/>
      </w:pPr>
      <w:r>
        <w:rPr>
          <w:u w:val="single"/>
        </w:rPr>
        <w:t xml:space="preserve">(5) Short plats and short subdivisions creating ten or more lots in counties and cities planning under RCW 36.70A.040 and short plats and short subdivisions creating five or more lots in counties and cities not planning under RCW 36.70A.040 that are subject to the provisions of this section may be evaluated by administrative personnel.</w:t>
      </w:r>
      <w:r>
        <w:rPr/>
        <w:t xml:space="preserve">"</w:t>
      </w:r>
    </w:p>
    <w:p>
      <w:pPr>
        <w:spacing w:before="480" w:after="0" w:line="408" w:lineRule="exact"/>
      </w:pPr>
      <w:r>
        <w:rPr>
          <w:b/>
          <w:u w:val="single"/>
        </w:rPr>
        <w:t xml:space="preserve">SB 5008</w:t>
      </w:r>
      <w:r>
        <w:t xml:space="preserve"> -</w:t>
      </w:r>
      <w:r>
        <w:t xml:space="preserve"> </w:t>
        <w:t xml:space="preserve">S AMD</w:t>
      </w:r>
      <w:r>
        <w:t xml:space="preserve"> </w:t>
      </w:r>
      <w:r>
        <w:rPr>
          <w:b/>
        </w:rPr>
        <w:t xml:space="preserve">159</w:t>
      </w:r>
    </w:p>
    <w:p>
      <w:pPr>
        <w:spacing w:before="0" w:after="0" w:line="408" w:lineRule="exact"/>
        <w:ind w:left="0" w:right="0" w:firstLine="576"/>
        <w:jc w:val="left"/>
      </w:pPr>
      <w:r>
        <w:rPr/>
        <w:t xml:space="preserve">By Senator Palumbo</w:t>
      </w:r>
    </w:p>
    <w:p>
      <w:pPr>
        <w:jc w:val="right"/>
      </w:pPr>
      <w:r>
        <w:rPr>
          <w:b/>
        </w:rPr>
        <w:t xml:space="preserve">ADOPTED 03/12/2019</w:t>
      </w:r>
    </w:p>
    <w:p>
      <w:pPr>
        <w:spacing w:before="0" w:after="0" w:line="408" w:lineRule="exact"/>
        <w:ind w:left="0" w:right="0" w:firstLine="576"/>
        <w:jc w:val="left"/>
      </w:pPr>
      <w:r>
        <w:rPr/>
        <w:t xml:space="preserve">On page 1, line 1 of the title, after "subdivisions;" strike the remainder of the title and insert "and amending RCW 58.17.020, 58.17.060, and 58.17.110."</w:t>
      </w:r>
    </w:p>
    <w:p>
      <w:pPr>
        <w:spacing w:before="0" w:after="0" w:line="408" w:lineRule="exact"/>
        <w:ind w:left="0" w:right="0" w:firstLine="576"/>
        <w:jc w:val="left"/>
      </w:pPr>
      <w:r>
        <w:rPr>
          <w:u w:val="single"/>
        </w:rPr>
        <w:t xml:space="preserve">EFFECT:</w:t>
      </w:r>
      <w:r>
        <w:rPr/>
        <w:t xml:space="preserve"> (1) Subjects the approval of short plats and short subdivisions creating 10 or more lots in Growth Management Act planning jurisdictions and 5 or more lots in all other jurisdictions to an inquiry and determination of whether appropriate provisions are made for the public health, safety, and general welfare, for open spaces, drainage ways, streets or roads, alleys, other public ways, transit stops, potable water supplies, sanitary wastes, parks and recreation, playgrounds, and schools and schoolgrounds.</w:t>
      </w:r>
    </w:p>
    <w:p>
      <w:pPr>
        <w:spacing w:before="0" w:after="0" w:line="408" w:lineRule="exact"/>
        <w:ind w:left="0" w:right="0" w:firstLine="576"/>
        <w:jc w:val="left"/>
      </w:pPr>
      <w:r>
        <w:rPr/>
        <w:t xml:space="preserve">(2) Allows the above described inquiry and approval to be done by administrative personnel rather than the legislative body of the county or city as required for subdivisions and dedications.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848fd31013415f" /></Relationships>
</file>