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76461680342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S2945.1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WITHDRAWN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"(2)"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The secretary of state shall print in the voters' pamphlet any picture of a presidential candidate from the candidate's yearbook, as well as any pictures, disclosed by a classmate of the candidate, where the candidate may have written a personal message."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secretary of state print in the voters' pamphlet any picture of a presidential candidate from the candidate's yearbook, as well as any pictures, disclosed by a classmate of the candidate, where the candidate may have written a personal message.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1418b5b92456f" /></Relationships>
</file>