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4e8125ca5b4b6a" /></Relationships>
</file>

<file path=word/document.xml><?xml version="1.0" encoding="utf-8"?>
<w:document xmlns:w="http://schemas.openxmlformats.org/wordprocessingml/2006/main">
  <w:body>
    <w:p>
      <w:r>
        <w:rPr>
          <w:b/>
        </w:rPr>
        <w:r>
          <w:rPr/>
          <w:t xml:space="preserve">5116-S2</w:t>
        </w:r>
      </w:r>
      <w:r>
        <w:rPr>
          <w:b/>
        </w:rPr>
        <w:t xml:space="preserve"> </w:t>
        <w:t xml:space="preserve">AMS</w:t>
      </w:r>
      <w:r>
        <w:rPr>
          <w:b/>
        </w:rPr>
        <w:t xml:space="preserve"> </w:t>
        <w:r>
          <w:rPr/>
          <w:t xml:space="preserve">RIVE</w:t>
        </w:r>
      </w:r>
      <w:r>
        <w:rPr>
          <w:b/>
        </w:rPr>
        <w:t xml:space="preserve"> </w:t>
        <w:r>
          <w:rPr/>
          <w:t xml:space="preserve">S2267.1</w:t>
        </w:r>
      </w:r>
      <w:r>
        <w:rPr>
          <w:b/>
        </w:rPr>
        <w:t xml:space="preserve"> - NOT FOR FLOOR USE</w:t>
      </w:r>
    </w:p>
    <w:p>
      <w:pPr>
        <w:ind w:left="0" w:right="0" w:firstLine="576"/>
      </w:pPr>
    </w:p>
    <w:p>
      <w:pPr>
        <w:spacing w:before="480" w:after="0" w:line="408" w:lineRule="exact"/>
      </w:pPr>
      <w:r>
        <w:rPr>
          <w:b/>
          <w:u w:val="single"/>
        </w:rPr>
        <w:t xml:space="preserve">2SSB 5116</w:t>
      </w:r>
      <w:r>
        <w:t xml:space="preserve"> -</w:t>
      </w:r>
      <w:r>
        <w:t xml:space="preserve"> </w:t>
        <w:t xml:space="preserve">S AMD</w:t>
      </w:r>
      <w:r>
        <w:t xml:space="preserve"> </w:t>
      </w:r>
      <w:r>
        <w:rPr>
          <w:b/>
        </w:rPr>
        <w:t xml:space="preserve">112</w:t>
      </w:r>
    </w:p>
    <w:p>
      <w:pPr>
        <w:spacing w:before="0" w:after="0" w:line="408" w:lineRule="exact"/>
        <w:ind w:left="0" w:right="0" w:firstLine="576"/>
        <w:jc w:val="left"/>
      </w:pPr>
      <w:r>
        <w:rPr/>
        <w:t xml:space="preserve">By Senator Rivers</w:t>
      </w:r>
    </w:p>
    <w:p>
      <w:pPr>
        <w:jc w:val="right"/>
      </w:pPr>
      <w:r>
        <w:rPr>
          <w:b/>
        </w:rPr>
        <w:t xml:space="preserve">NOT ADOPTED 02/28/2019</w:t>
      </w:r>
    </w:p>
    <w:p>
      <w:pPr>
        <w:spacing w:before="0" w:after="0" w:line="408" w:lineRule="exact"/>
        <w:ind w:left="0" w:right="0" w:firstLine="576"/>
        <w:jc w:val="left"/>
      </w:pPr>
      <w:r>
        <w:rPr/>
        <w:t xml:space="preserve">On page 43, line 27, after "19.280.030." insert "The rules establishing the requirements for incorporating the cumulative impact analysis must require the department of commerce and utilities and transportation commission to suspend enforcement of chapter 19.--- RCW (the new chapter created in section 27 of this act) if any community identified as being highly impacted by fossil fuel pollution and climate change in the cumulative impact analysis is subjected to an increase in electric rates as a result of the application of chapter 19.--- RCW (the new chapter created in section 27 of this act) to a utility serving a highly impacted community."</w:t>
      </w:r>
    </w:p>
    <w:p>
      <w:pPr>
        <w:spacing w:before="0" w:after="0" w:line="408" w:lineRule="exact"/>
        <w:ind w:left="0" w:right="0" w:firstLine="576"/>
        <w:jc w:val="left"/>
      </w:pPr>
      <w:r>
        <w:rPr>
          <w:u w:val="single"/>
        </w:rPr>
        <w:t xml:space="preserve">EFFECT:</w:t>
      </w:r>
      <w:r>
        <w:rPr/>
        <w:t xml:space="preserve"> Requires rules to suspend enforcement of the act if any identified highly impacted community is subjected to increased electric rates as a result of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c718a729684263" /></Relationships>
</file>