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d1f62680c47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S2702.1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5160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39, after "</w:t>
      </w:r>
      <w:r>
        <w:rPr>
          <w:u w:val="single"/>
        </w:rPr>
        <w:t xml:space="preserve">(8)</w:t>
      </w:r>
      <w:r>
        <w:rPr/>
        <w:t xml:space="preserve">" insert "</w:t>
      </w:r>
      <w:r>
        <w:rPr>
          <w:u w:val="single"/>
        </w:rPr>
        <w:t xml:space="preserve">"Base threshold 1" means thirty thousand dollars as adjusted by inflation beginning with taxes levied for collection in calendar year 2022 and thereafter. Base threshold 1 must be adjusted for inflation beginning with taxes levied for collection in calendar year 2022 and every five years thereafter.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(9) "Base threshold 2" means thirty-five thousand dollars as adjusted by inflation beginning with taxes levied for collection in calendar year 2022 and thereafter. Base threshold 2 must be adjusted for inflation beginning with taxes levied for collection in calendar year 2022 and every five years thereafter.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(10) "Base threshold 3" means forty thousand dollars as adjusted by inflation beginning with taxes levied for collection in calendar year 2022 and thereafter. Base threshold 3 must be adjusted for inflation beginning with taxes levied for collection in calendar year 2022 and every five years thereafter.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6, strike "</w:t>
      </w:r>
      <w:r>
        <w:rPr>
          <w:u w:val="single"/>
        </w:rPr>
        <w:t xml:space="preserve">"income threshold 1" for the previous year</w:t>
      </w:r>
      <w:r>
        <w:rPr/>
        <w:t xml:space="preserve">" and insert "</w:t>
      </w:r>
      <w:r>
        <w:rPr>
          <w:u w:val="single"/>
        </w:rPr>
        <w:t xml:space="preserve">"base threshold 1"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15, strike "</w:t>
      </w:r>
      <w:r>
        <w:rPr>
          <w:u w:val="single"/>
        </w:rPr>
        <w:t xml:space="preserve">"income threshold 2" for the previous year</w:t>
      </w:r>
      <w:r>
        <w:rPr/>
        <w:t xml:space="preserve">" and insert "</w:t>
      </w:r>
      <w:r>
        <w:rPr>
          <w:u w:val="single"/>
        </w:rPr>
        <w:t xml:space="preserve">"base threshold 2"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24, strike "</w:t>
      </w:r>
      <w:r>
        <w:rPr>
          <w:u w:val="single"/>
        </w:rPr>
        <w:t xml:space="preserve">"income threshold 3" for the previous year</w:t>
      </w:r>
      <w:r>
        <w:rPr/>
        <w:t xml:space="preserve">" and insert "</w:t>
      </w:r>
      <w:r>
        <w:rPr>
          <w:u w:val="single"/>
        </w:rPr>
        <w:t xml:space="preserve">"base threshold 3"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(12) "Inflation" has the same meaning as provided in RCW 84.55.005.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each base income threshold to be adjusted by inflation beginning with taxes levied for collection in calendar year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ba2beb4294ccc" /></Relationships>
</file>