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9a6a5c173459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5163-S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S2564.1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5163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03/05/2019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10, strike all of section 6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5163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03/05/2019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"death;" insert "and" and beginning on line 2, after "4.24.010" strike all material through "section" on line 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language that applies the provisions of the bill retroactively. The bill would have prospective relief only.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d22b50155405d" /></Relationships>
</file>