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af637e0a4b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S2520.1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"agreement;"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"RCW 18.88A.020"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Does not work in the mental health unit of any hospital licensed under chapter 70.41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mental health units of hospitals from the uninterrupted meal and rest break requirements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5059d6bcf46a4" /></Relationships>
</file>