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1abcb18334c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S2893.1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"at" strike all material through "precinct" on line 11 and insert "the facility at which the person is incarcerated or resides"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 inmate or resident of a juvenile justice or involuntary commitment facility be deemed to reside at that facility if the person's last known place of residence is outside of Washington or cannot be determined.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3f1d2e4e04773" /></Relationships>
</file>