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2b8002b0649d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HAWK</w:t>
        </w:r>
      </w:r>
      <w:r>
        <w:rPr>
          <w:b/>
        </w:rPr>
        <w:t xml:space="preserve"> </w:t>
        <w:r>
          <w:rPr/>
          <w:t xml:space="preserve">S2275.1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5395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Hawkins</w:t>
      </w:r>
    </w:p>
    <w:p>
      <w:pPr>
        <w:jc w:val="right"/>
      </w:pPr>
      <w:r>
        <w:rPr>
          <w:b/>
        </w:rPr>
        <w:t xml:space="preserve">ADOPTED 02/27/2019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6, after "designee." insert "</w:t>
      </w:r>
      <w:r>
        <w:rPr>
          <w:u w:val="single"/>
        </w:rPr>
        <w:t xml:space="preserve">School districts must grant a parent's or legal guardian's written request to have his or her child excused from this instruction.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school districts to grant a parent's or legal guardian's request to have his or her child excused from planned instruction in comprehensive sexual health education after the filing of a written request.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015838d8b46aa" /></Relationships>
</file>