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cee441aae4a65" /></Relationships>
</file>

<file path=word/document.xml><?xml version="1.0" encoding="utf-8"?>
<w:document xmlns:w="http://schemas.openxmlformats.org/wordprocessingml/2006/main">
  <w:body>
    <w:p>
      <w:r>
        <w:rPr>
          <w:b/>
        </w:rPr>
        <w:r>
          <w:rPr/>
          <w:t xml:space="preserve">5410-S</w:t>
        </w:r>
      </w:r>
      <w:r>
        <w:rPr>
          <w:b/>
        </w:rPr>
        <w:t xml:space="preserve"> </w:t>
        <w:t xml:space="preserve">AMS</w:t>
      </w:r>
      <w:r>
        <w:rPr>
          <w:b/>
        </w:rPr>
        <w:t xml:space="preserve"> </w:t>
        <w:r>
          <w:rPr/>
          <w:t xml:space="preserve">HASE</w:t>
        </w:r>
      </w:r>
      <w:r>
        <w:rPr>
          <w:b/>
        </w:rPr>
        <w:t xml:space="preserve"> </w:t>
        <w:r>
          <w:rPr/>
          <w:t xml:space="preserve">S1812.1</w:t>
        </w:r>
      </w:r>
      <w:r>
        <w:rPr>
          <w:b/>
        </w:rPr>
        <w:t xml:space="preserve"> - NOT FOR FLOOR USE</w:t>
      </w:r>
    </w:p>
    <w:p>
      <w:pPr>
        <w:ind w:left="0" w:right="0" w:firstLine="576"/>
      </w:pPr>
    </w:p>
    <w:p>
      <w:pPr>
        <w:spacing w:before="480" w:after="0" w:line="408" w:lineRule="exact"/>
      </w:pPr>
      <w:r>
        <w:rPr>
          <w:b/>
          <w:u w:val="single"/>
        </w:rPr>
        <w:t xml:space="preserve">SSB 5410</w:t>
      </w:r>
      <w:r>
        <w:t xml:space="preserve"> -</w:t>
      </w:r>
      <w:r>
        <w:t xml:space="preserve"> </w:t>
        <w:t xml:space="preserve">S AMD TO S AMD (S-1675.2/19)</w:t>
      </w:r>
      <w:r>
        <w:t xml:space="preserve"> </w:t>
      </w:r>
      <w:r>
        <w:rPr>
          <w:b/>
        </w:rPr>
        <w:t xml:space="preserve">117</w:t>
      </w:r>
    </w:p>
    <w:p>
      <w:pPr>
        <w:spacing w:before="0" w:after="0" w:line="408" w:lineRule="exact"/>
        <w:ind w:left="0" w:right="0" w:firstLine="576"/>
        <w:jc w:val="left"/>
      </w:pPr>
      <w:r>
        <w:rPr/>
        <w:t xml:space="preserve">By Senator Hasegawa</w:t>
      </w:r>
    </w:p>
    <w:p>
      <w:pPr>
        <w:jc w:val="right"/>
      </w:pPr>
      <w:r>
        <w:rPr>
          <w:b/>
        </w:rPr>
        <w:t xml:space="preserve">PULLED 03/01/2019</w:t>
      </w:r>
    </w:p>
    <w:p>
      <w:pPr>
        <w:spacing w:before="0" w:after="0" w:line="408" w:lineRule="exact"/>
        <w:ind w:left="0" w:right="0" w:firstLine="576"/>
        <w:jc w:val="left"/>
      </w:pPr>
      <w:r>
        <w:rPr/>
        <w:t xml:space="preserve">On page 2, line 25, after "2019." insert "</w:t>
      </w:r>
      <w:r>
        <w:rPr>
          <w:u w:val="single"/>
        </w:rPr>
        <w:t xml:space="preserve">The institutions of higher education must include in biennial reviews data including the number and proportion of students who requested and subsequently received or were denied college credit by exam type, subject area, and appropriate demographic information about credit recipients including transfer status, race or ethnicity, and state need grant status.</w:t>
      </w:r>
      <w:r>
        <w:rPr/>
        <w:t xml:space="preserve">"</w:t>
      </w:r>
    </w:p>
    <w:p>
      <w:pPr>
        <w:spacing w:before="0" w:after="0" w:line="408" w:lineRule="exact"/>
        <w:ind w:left="0" w:right="0" w:firstLine="576"/>
        <w:jc w:val="left"/>
      </w:pPr>
      <w:r>
        <w:rPr>
          <w:u w:val="single"/>
        </w:rPr>
        <w:t xml:space="preserve">EFFECT:</w:t>
      </w:r>
      <w:r>
        <w:rPr/>
        <w:t xml:space="preserve"> Requires the institutions of higher education to report demographic data on students who requested and were awarded or denied credit for AP, IB, and CAIE exams.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79255f5be04b09" /></Relationships>
</file>