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884b6dee34fb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5946-S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S2627.1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5946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03/05/2019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14, after "years;"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"structure"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The facility must be located in a county with a population of at least two million people"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that the temporary shelter or encampment must be located within a county with a population of at least two million people for the state environmental policy act exemption to apply.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2539f6c394fdf" /></Relationships>
</file>