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5a63fec5946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S6646.1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02/13/2020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"(9) A staffing agency or worksite employer may not retaliate against a staffing agency employee who reports safety concerns."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staffing agency or worksite employer from retaliating against a staffing agency employee who reports safety concerns.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bc57585c74af8" /></Relationships>
</file>