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5c9ab5f294e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S5856.1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"to" strike all material through "corrections" on line 3 and insert "allowing convicted felons to vote before they have finished the terms of their sentences"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title description to read, "AN ACT Relating to allowing convicted felons to vote before they have finished the terms of their sentences."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9764b936f4e0d" /></Relationships>
</file>