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7cf2923cc40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S6776.1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14, after "violence," insert "to law enforcement agencies in those cities,"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1, after "departments" strike all material through "departments," on line 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law enforcement agencies in cities that are disproportionately impacted by violence to the organizations eligible to receive a program grant.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f836df9b24d6a" /></Relationships>
</file>